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A80D2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953DCA6" w14:textId="014F7AFE" w:rsidR="002B19A5" w:rsidRPr="002B19A5" w:rsidRDefault="00904DB6">
      <w:pPr>
        <w:pStyle w:val="INNH1"/>
        <w:rPr>
          <w:rFonts w:eastAsiaTheme="minorEastAsia"/>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168659397" w:history="1">
        <w:r w:rsidR="002B19A5" w:rsidRPr="002B19A5">
          <w:rPr>
            <w:rStyle w:val="Hyperkobling"/>
            <w:rFonts w:asciiTheme="minorHAnsi" w:hAnsiTheme="minorHAnsi" w:cstheme="minorHAnsi"/>
          </w:rPr>
          <w:t>Bilag 1: Kundens beskrivelse av oppdraget</w:t>
        </w:r>
        <w:r w:rsidR="002B19A5" w:rsidRPr="002B19A5">
          <w:rPr>
            <w:webHidden/>
          </w:rPr>
          <w:tab/>
        </w:r>
        <w:r w:rsidR="002B19A5" w:rsidRPr="002B19A5">
          <w:rPr>
            <w:webHidden/>
          </w:rPr>
          <w:fldChar w:fldCharType="begin"/>
        </w:r>
        <w:r w:rsidR="002B19A5" w:rsidRPr="002B19A5">
          <w:rPr>
            <w:webHidden/>
          </w:rPr>
          <w:instrText xml:space="preserve"> PAGEREF _Toc168659397 \h </w:instrText>
        </w:r>
        <w:r w:rsidR="002B19A5" w:rsidRPr="002B19A5">
          <w:rPr>
            <w:webHidden/>
          </w:rPr>
        </w:r>
        <w:r w:rsidR="002B19A5" w:rsidRPr="002B19A5">
          <w:rPr>
            <w:webHidden/>
          </w:rPr>
          <w:fldChar w:fldCharType="separate"/>
        </w:r>
        <w:r w:rsidR="002B19A5" w:rsidRPr="002B19A5">
          <w:rPr>
            <w:webHidden/>
          </w:rPr>
          <w:t>4</w:t>
        </w:r>
        <w:r w:rsidR="002B19A5" w:rsidRPr="002B19A5">
          <w:rPr>
            <w:webHidden/>
          </w:rPr>
          <w:fldChar w:fldCharType="end"/>
        </w:r>
      </w:hyperlink>
    </w:p>
    <w:p w14:paraId="11448BFF" w14:textId="34CDC7FC" w:rsidR="002B19A5" w:rsidRPr="002B19A5" w:rsidRDefault="002B19A5">
      <w:pPr>
        <w:pStyle w:val="INNH2"/>
        <w:rPr>
          <w:rFonts w:eastAsiaTheme="minorEastAsia"/>
          <w:kern w:val="2"/>
          <w:sz w:val="24"/>
          <w:szCs w:val="24"/>
          <w14:ligatures w14:val="standardContextual"/>
        </w:rPr>
      </w:pPr>
      <w:hyperlink w:anchor="_Toc168659398" w:history="1">
        <w:r w:rsidRPr="002B19A5">
          <w:rPr>
            <w:rStyle w:val="Hyperkobling"/>
            <w:rFonts w:asciiTheme="minorHAnsi" w:hAnsiTheme="minorHAnsi" w:cstheme="minorHAnsi"/>
          </w:rPr>
          <w:t>Avtalens punkt 1.1 Avtalens omfang</w:t>
        </w:r>
        <w:r w:rsidRPr="002B19A5">
          <w:rPr>
            <w:webHidden/>
          </w:rPr>
          <w:tab/>
        </w:r>
        <w:r w:rsidRPr="002B19A5">
          <w:rPr>
            <w:webHidden/>
          </w:rPr>
          <w:fldChar w:fldCharType="begin"/>
        </w:r>
        <w:r w:rsidRPr="002B19A5">
          <w:rPr>
            <w:webHidden/>
          </w:rPr>
          <w:instrText xml:space="preserve"> PAGEREF _Toc168659398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0DBB7840" w14:textId="29A2BDB6" w:rsidR="002B19A5" w:rsidRPr="002B19A5" w:rsidRDefault="002B19A5">
      <w:pPr>
        <w:pStyle w:val="INNH2"/>
        <w:rPr>
          <w:rFonts w:eastAsiaTheme="minorEastAsia"/>
          <w:kern w:val="2"/>
          <w:sz w:val="24"/>
          <w:szCs w:val="24"/>
          <w14:ligatures w14:val="standardContextual"/>
        </w:rPr>
      </w:pPr>
      <w:hyperlink w:anchor="_Toc168659399" w:history="1">
        <w:r w:rsidRPr="002B19A5">
          <w:rPr>
            <w:rStyle w:val="Hyperkobling"/>
            <w:rFonts w:asciiTheme="minorHAnsi" w:hAnsiTheme="minorHAnsi" w:cstheme="minorHAnsi"/>
          </w:rPr>
          <w:t>Avtalens punkt 5.1.1 Konsulentens ansvar og kompetanse</w:t>
        </w:r>
        <w:r w:rsidRPr="002B19A5">
          <w:rPr>
            <w:webHidden/>
          </w:rPr>
          <w:tab/>
        </w:r>
        <w:r w:rsidRPr="002B19A5">
          <w:rPr>
            <w:webHidden/>
          </w:rPr>
          <w:fldChar w:fldCharType="begin"/>
        </w:r>
        <w:r w:rsidRPr="002B19A5">
          <w:rPr>
            <w:webHidden/>
          </w:rPr>
          <w:instrText xml:space="preserve"> PAGEREF _Toc168659399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6C00F515" w14:textId="145715BB" w:rsidR="002B19A5" w:rsidRPr="002B19A5" w:rsidRDefault="002B19A5">
      <w:pPr>
        <w:pStyle w:val="INNH2"/>
        <w:rPr>
          <w:rFonts w:eastAsiaTheme="minorEastAsia"/>
          <w:kern w:val="2"/>
          <w:sz w:val="24"/>
          <w:szCs w:val="24"/>
          <w14:ligatures w14:val="standardContextual"/>
        </w:rPr>
      </w:pPr>
      <w:hyperlink w:anchor="_Toc168659400" w:history="1">
        <w:r w:rsidRPr="002B19A5">
          <w:rPr>
            <w:rStyle w:val="Hyperkobling"/>
            <w:rFonts w:asciiTheme="minorHAnsi" w:hAnsiTheme="minorHAnsi" w:cstheme="minorHAnsi"/>
          </w:rPr>
          <w:t>Avtalens punkt 7.1 Informasjonssikkerhet</w:t>
        </w:r>
        <w:r w:rsidRPr="002B19A5">
          <w:rPr>
            <w:webHidden/>
          </w:rPr>
          <w:tab/>
        </w:r>
        <w:r w:rsidRPr="002B19A5">
          <w:rPr>
            <w:webHidden/>
          </w:rPr>
          <w:fldChar w:fldCharType="begin"/>
        </w:r>
        <w:r w:rsidRPr="002B19A5">
          <w:rPr>
            <w:webHidden/>
          </w:rPr>
          <w:instrText xml:space="preserve"> PAGEREF _Toc168659400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7BC70B8E" w14:textId="6EE8A6D7" w:rsidR="002B19A5" w:rsidRPr="002B19A5" w:rsidRDefault="002B19A5">
      <w:pPr>
        <w:pStyle w:val="INNH2"/>
        <w:rPr>
          <w:rFonts w:eastAsiaTheme="minorEastAsia"/>
          <w:kern w:val="2"/>
          <w:sz w:val="24"/>
          <w:szCs w:val="24"/>
          <w14:ligatures w14:val="standardContextual"/>
        </w:rPr>
      </w:pPr>
      <w:hyperlink w:anchor="_Toc168659401" w:history="1">
        <w:r w:rsidRPr="002B19A5">
          <w:rPr>
            <w:rStyle w:val="Hyperkobling"/>
            <w:rFonts w:asciiTheme="minorHAnsi" w:hAnsiTheme="minorHAnsi" w:cstheme="minorHAnsi"/>
          </w:rPr>
          <w:t>Avtalens punkt 7.2.2 Øvrige plikter knyttet til behandling av personopplysninger</w:t>
        </w:r>
        <w:r w:rsidRPr="002B19A5">
          <w:rPr>
            <w:webHidden/>
          </w:rPr>
          <w:tab/>
        </w:r>
        <w:r w:rsidRPr="002B19A5">
          <w:rPr>
            <w:webHidden/>
          </w:rPr>
          <w:fldChar w:fldCharType="begin"/>
        </w:r>
        <w:r w:rsidRPr="002B19A5">
          <w:rPr>
            <w:webHidden/>
          </w:rPr>
          <w:instrText xml:space="preserve"> PAGEREF _Toc168659401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1E133A34" w14:textId="012BF2C6" w:rsidR="002B19A5" w:rsidRPr="002B19A5" w:rsidRDefault="002B19A5">
      <w:pPr>
        <w:pStyle w:val="INNH1"/>
        <w:rPr>
          <w:rFonts w:eastAsiaTheme="minorEastAsia"/>
          <w:b w:val="0"/>
          <w:bCs w:val="0"/>
          <w:kern w:val="2"/>
          <w:sz w:val="24"/>
          <w:szCs w:val="24"/>
          <w14:ligatures w14:val="standardContextual"/>
        </w:rPr>
      </w:pPr>
      <w:hyperlink w:anchor="_Toc168659402" w:history="1">
        <w:r w:rsidRPr="002B19A5">
          <w:rPr>
            <w:rStyle w:val="Hyperkobling"/>
            <w:rFonts w:asciiTheme="minorHAnsi" w:hAnsiTheme="minorHAnsi" w:cstheme="minorHAnsi"/>
          </w:rPr>
          <w:t>Bilag 2: Konsulentens spesifikasjon av oppdraget</w:t>
        </w:r>
        <w:r w:rsidRPr="002B19A5">
          <w:rPr>
            <w:webHidden/>
          </w:rPr>
          <w:tab/>
        </w:r>
        <w:r w:rsidRPr="002B19A5">
          <w:rPr>
            <w:webHidden/>
          </w:rPr>
          <w:fldChar w:fldCharType="begin"/>
        </w:r>
        <w:r w:rsidRPr="002B19A5">
          <w:rPr>
            <w:webHidden/>
          </w:rPr>
          <w:instrText xml:space="preserve"> PAGEREF _Toc168659402 \h </w:instrText>
        </w:r>
        <w:r w:rsidRPr="002B19A5">
          <w:rPr>
            <w:webHidden/>
          </w:rPr>
        </w:r>
        <w:r w:rsidRPr="002B19A5">
          <w:rPr>
            <w:webHidden/>
          </w:rPr>
          <w:fldChar w:fldCharType="separate"/>
        </w:r>
        <w:r w:rsidRPr="002B19A5">
          <w:rPr>
            <w:webHidden/>
          </w:rPr>
          <w:t>5</w:t>
        </w:r>
        <w:r w:rsidRPr="002B19A5">
          <w:rPr>
            <w:webHidden/>
          </w:rPr>
          <w:fldChar w:fldCharType="end"/>
        </w:r>
      </w:hyperlink>
    </w:p>
    <w:p w14:paraId="62AC9ADB" w14:textId="05957887" w:rsidR="002B19A5" w:rsidRPr="002B19A5" w:rsidRDefault="002B19A5">
      <w:pPr>
        <w:pStyle w:val="INNH1"/>
        <w:rPr>
          <w:rFonts w:eastAsiaTheme="minorEastAsia"/>
          <w:b w:val="0"/>
          <w:bCs w:val="0"/>
          <w:kern w:val="2"/>
          <w:sz w:val="24"/>
          <w:szCs w:val="24"/>
          <w14:ligatures w14:val="standardContextual"/>
        </w:rPr>
      </w:pPr>
      <w:hyperlink w:anchor="_Toc168659403" w:history="1">
        <w:r w:rsidRPr="002B19A5">
          <w:rPr>
            <w:rStyle w:val="Hyperkobling"/>
            <w:rFonts w:asciiTheme="minorHAnsi" w:hAnsiTheme="minorHAnsi" w:cstheme="minorHAnsi"/>
          </w:rPr>
          <w:t>Bilag 3: Prosjekt- og fremdriftsplan</w:t>
        </w:r>
        <w:r w:rsidRPr="002B19A5">
          <w:rPr>
            <w:webHidden/>
          </w:rPr>
          <w:tab/>
        </w:r>
        <w:r w:rsidRPr="002B19A5">
          <w:rPr>
            <w:webHidden/>
          </w:rPr>
          <w:fldChar w:fldCharType="begin"/>
        </w:r>
        <w:r w:rsidRPr="002B19A5">
          <w:rPr>
            <w:webHidden/>
          </w:rPr>
          <w:instrText xml:space="preserve"> PAGEREF _Toc168659403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12BDA5B8" w14:textId="5CD4D83F" w:rsidR="002B19A5" w:rsidRPr="002B19A5" w:rsidRDefault="002B19A5">
      <w:pPr>
        <w:pStyle w:val="INNH2"/>
        <w:rPr>
          <w:rFonts w:eastAsiaTheme="minorEastAsia"/>
          <w:kern w:val="2"/>
          <w:sz w:val="24"/>
          <w:szCs w:val="24"/>
          <w14:ligatures w14:val="standardContextual"/>
        </w:rPr>
      </w:pPr>
      <w:hyperlink w:anchor="_Toc168659404" w:history="1">
        <w:r w:rsidRPr="002B19A5">
          <w:rPr>
            <w:rStyle w:val="Hyperkobling"/>
            <w:rFonts w:asciiTheme="minorHAnsi" w:hAnsiTheme="minorHAnsi" w:cstheme="minorHAnsi"/>
          </w:rPr>
          <w:t>Avtalens punkt 2.5 Fremdriftsplan og leveringsdag</w:t>
        </w:r>
        <w:r w:rsidRPr="002B19A5">
          <w:rPr>
            <w:webHidden/>
          </w:rPr>
          <w:tab/>
        </w:r>
        <w:r w:rsidRPr="002B19A5">
          <w:rPr>
            <w:webHidden/>
          </w:rPr>
          <w:fldChar w:fldCharType="begin"/>
        </w:r>
        <w:r w:rsidRPr="002B19A5">
          <w:rPr>
            <w:webHidden/>
          </w:rPr>
          <w:instrText xml:space="preserve"> PAGEREF _Toc168659404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108B3560" w14:textId="01944A10" w:rsidR="002B19A5" w:rsidRPr="002B19A5" w:rsidRDefault="002B19A5">
      <w:pPr>
        <w:pStyle w:val="INNH3"/>
        <w:rPr>
          <w:rFonts w:eastAsiaTheme="minorEastAsia"/>
          <w:i w:val="0"/>
          <w:iCs w:val="0"/>
          <w:kern w:val="2"/>
          <w:sz w:val="24"/>
          <w:szCs w:val="24"/>
          <w14:ligatures w14:val="standardContextual"/>
        </w:rPr>
      </w:pPr>
      <w:hyperlink w:anchor="_Toc168659405" w:history="1">
        <w:r w:rsidRPr="002B19A5">
          <w:rPr>
            <w:rStyle w:val="Hyperkobling"/>
            <w:rFonts w:asciiTheme="minorHAnsi" w:hAnsiTheme="minorHAnsi" w:cstheme="minorHAnsi"/>
          </w:rPr>
          <w:t>Oppstart</w:t>
        </w:r>
        <w:r w:rsidRPr="002B19A5">
          <w:rPr>
            <w:webHidden/>
          </w:rPr>
          <w:tab/>
        </w:r>
        <w:r w:rsidRPr="002B19A5">
          <w:rPr>
            <w:webHidden/>
          </w:rPr>
          <w:fldChar w:fldCharType="begin"/>
        </w:r>
        <w:r w:rsidRPr="002B19A5">
          <w:rPr>
            <w:webHidden/>
          </w:rPr>
          <w:instrText xml:space="preserve"> PAGEREF _Toc168659405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478B59D3" w14:textId="67E32EFC" w:rsidR="002B19A5" w:rsidRPr="002B19A5" w:rsidRDefault="002B19A5">
      <w:pPr>
        <w:pStyle w:val="INNH3"/>
        <w:rPr>
          <w:rFonts w:eastAsiaTheme="minorEastAsia"/>
          <w:i w:val="0"/>
          <w:iCs w:val="0"/>
          <w:kern w:val="2"/>
          <w:sz w:val="24"/>
          <w:szCs w:val="24"/>
          <w14:ligatures w14:val="standardContextual"/>
        </w:rPr>
      </w:pPr>
      <w:hyperlink w:anchor="_Toc168659406" w:history="1">
        <w:r w:rsidRPr="002B19A5">
          <w:rPr>
            <w:rStyle w:val="Hyperkobling"/>
            <w:rFonts w:asciiTheme="minorHAnsi" w:hAnsiTheme="minorHAnsi" w:cstheme="minorHAnsi"/>
          </w:rPr>
          <w:t>Tidsramme for Oppdraget</w:t>
        </w:r>
        <w:r w:rsidRPr="002B19A5">
          <w:rPr>
            <w:webHidden/>
          </w:rPr>
          <w:tab/>
        </w:r>
        <w:r w:rsidRPr="002B19A5">
          <w:rPr>
            <w:webHidden/>
          </w:rPr>
          <w:fldChar w:fldCharType="begin"/>
        </w:r>
        <w:r w:rsidRPr="002B19A5">
          <w:rPr>
            <w:webHidden/>
          </w:rPr>
          <w:instrText xml:space="preserve"> PAGEREF _Toc168659406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4801C519" w14:textId="248B22BF" w:rsidR="002B19A5" w:rsidRPr="002B19A5" w:rsidRDefault="002B19A5">
      <w:pPr>
        <w:pStyle w:val="INNH3"/>
        <w:rPr>
          <w:rFonts w:eastAsiaTheme="minorEastAsia"/>
          <w:i w:val="0"/>
          <w:iCs w:val="0"/>
          <w:kern w:val="2"/>
          <w:sz w:val="24"/>
          <w:szCs w:val="24"/>
          <w14:ligatures w14:val="standardContextual"/>
        </w:rPr>
      </w:pPr>
      <w:hyperlink w:anchor="_Toc168659407" w:history="1">
        <w:r w:rsidRPr="002B19A5">
          <w:rPr>
            <w:rStyle w:val="Hyperkobling"/>
            <w:rFonts w:asciiTheme="minorHAnsi" w:hAnsiTheme="minorHAnsi" w:cstheme="minorHAnsi"/>
          </w:rPr>
          <w:t>Delleveranser</w:t>
        </w:r>
        <w:r w:rsidRPr="002B19A5">
          <w:rPr>
            <w:webHidden/>
          </w:rPr>
          <w:tab/>
        </w:r>
        <w:r w:rsidRPr="002B19A5">
          <w:rPr>
            <w:webHidden/>
          </w:rPr>
          <w:fldChar w:fldCharType="begin"/>
        </w:r>
        <w:r w:rsidRPr="002B19A5">
          <w:rPr>
            <w:webHidden/>
          </w:rPr>
          <w:instrText xml:space="preserve"> PAGEREF _Toc168659407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06F33AEF" w14:textId="0ADC1CB5" w:rsidR="002B19A5" w:rsidRPr="002B19A5" w:rsidRDefault="002B19A5">
      <w:pPr>
        <w:pStyle w:val="INNH1"/>
        <w:rPr>
          <w:rFonts w:eastAsiaTheme="minorEastAsia"/>
          <w:b w:val="0"/>
          <w:bCs w:val="0"/>
          <w:kern w:val="2"/>
          <w:sz w:val="24"/>
          <w:szCs w:val="24"/>
          <w14:ligatures w14:val="standardContextual"/>
        </w:rPr>
      </w:pPr>
      <w:hyperlink w:anchor="_Toc168659408" w:history="1">
        <w:r w:rsidRPr="002B19A5">
          <w:rPr>
            <w:rStyle w:val="Hyperkobling"/>
            <w:rFonts w:asciiTheme="minorHAnsi" w:hAnsiTheme="minorHAnsi" w:cstheme="minorHAnsi"/>
          </w:rPr>
          <w:t>Bilag 4: Administrative bestemmelser</w:t>
        </w:r>
        <w:r w:rsidRPr="002B19A5">
          <w:rPr>
            <w:webHidden/>
          </w:rPr>
          <w:tab/>
        </w:r>
        <w:r w:rsidRPr="002B19A5">
          <w:rPr>
            <w:webHidden/>
          </w:rPr>
          <w:fldChar w:fldCharType="begin"/>
        </w:r>
        <w:r w:rsidRPr="002B19A5">
          <w:rPr>
            <w:webHidden/>
          </w:rPr>
          <w:instrText xml:space="preserve"> PAGEREF _Toc168659408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3C28970D" w14:textId="21546EA1" w:rsidR="002B19A5" w:rsidRPr="002B19A5" w:rsidRDefault="002B19A5">
      <w:pPr>
        <w:pStyle w:val="INNH2"/>
        <w:rPr>
          <w:rFonts w:eastAsiaTheme="minorEastAsia"/>
          <w:kern w:val="2"/>
          <w:sz w:val="24"/>
          <w:szCs w:val="24"/>
          <w14:ligatures w14:val="standardContextual"/>
        </w:rPr>
      </w:pPr>
      <w:hyperlink w:anchor="_Toc168659409" w:history="1">
        <w:r w:rsidRPr="002B19A5">
          <w:rPr>
            <w:rStyle w:val="Hyperkobling"/>
            <w:rFonts w:asciiTheme="minorHAnsi" w:hAnsiTheme="minorHAnsi" w:cstheme="minorHAnsi"/>
          </w:rPr>
          <w:t>Avtalens punkt 2.1 Partenes representanter</w:t>
        </w:r>
        <w:r w:rsidRPr="002B19A5">
          <w:rPr>
            <w:webHidden/>
          </w:rPr>
          <w:tab/>
        </w:r>
        <w:r w:rsidRPr="002B19A5">
          <w:rPr>
            <w:webHidden/>
          </w:rPr>
          <w:fldChar w:fldCharType="begin"/>
        </w:r>
        <w:r w:rsidRPr="002B19A5">
          <w:rPr>
            <w:webHidden/>
          </w:rPr>
          <w:instrText xml:space="preserve"> PAGEREF _Toc168659409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C379859" w14:textId="516758F6" w:rsidR="002B19A5" w:rsidRPr="002B19A5" w:rsidRDefault="002B19A5">
      <w:pPr>
        <w:pStyle w:val="INNH2"/>
        <w:rPr>
          <w:rFonts w:eastAsiaTheme="minorEastAsia"/>
          <w:kern w:val="2"/>
          <w:sz w:val="24"/>
          <w:szCs w:val="24"/>
          <w14:ligatures w14:val="standardContextual"/>
        </w:rPr>
      </w:pPr>
      <w:hyperlink w:anchor="_Toc168659410" w:history="1">
        <w:r w:rsidRPr="002B19A5">
          <w:rPr>
            <w:rStyle w:val="Hyperkobling"/>
            <w:rFonts w:asciiTheme="minorHAnsi" w:hAnsiTheme="minorHAnsi" w:cstheme="minorHAnsi"/>
          </w:rPr>
          <w:t>Avtalens punkt 2.2 Møter</w:t>
        </w:r>
        <w:r w:rsidRPr="002B19A5">
          <w:rPr>
            <w:webHidden/>
          </w:rPr>
          <w:tab/>
        </w:r>
        <w:r w:rsidRPr="002B19A5">
          <w:rPr>
            <w:webHidden/>
          </w:rPr>
          <w:fldChar w:fldCharType="begin"/>
        </w:r>
        <w:r w:rsidRPr="002B19A5">
          <w:rPr>
            <w:webHidden/>
          </w:rPr>
          <w:instrText xml:space="preserve"> PAGEREF _Toc168659410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BDC8B3C" w14:textId="3BCD2028" w:rsidR="002B19A5" w:rsidRPr="002B19A5" w:rsidRDefault="002B19A5">
      <w:pPr>
        <w:pStyle w:val="INNH2"/>
        <w:rPr>
          <w:rFonts w:eastAsiaTheme="minorEastAsia"/>
          <w:kern w:val="2"/>
          <w:sz w:val="24"/>
          <w:szCs w:val="24"/>
          <w14:ligatures w14:val="standardContextual"/>
        </w:rPr>
      </w:pPr>
      <w:hyperlink w:anchor="_Toc168659411" w:history="1">
        <w:r w:rsidRPr="002B19A5">
          <w:rPr>
            <w:rStyle w:val="Hyperkobling"/>
            <w:rFonts w:asciiTheme="minorHAnsi" w:hAnsiTheme="minorHAnsi" w:cstheme="minorHAnsi"/>
          </w:rPr>
          <w:t>Avtalens punkt 2.4 Skriftlighet</w:t>
        </w:r>
        <w:r w:rsidRPr="002B19A5">
          <w:rPr>
            <w:webHidden/>
          </w:rPr>
          <w:tab/>
        </w:r>
        <w:r w:rsidRPr="002B19A5">
          <w:rPr>
            <w:webHidden/>
          </w:rPr>
          <w:fldChar w:fldCharType="begin"/>
        </w:r>
        <w:r w:rsidRPr="002B19A5">
          <w:rPr>
            <w:webHidden/>
          </w:rPr>
          <w:instrText xml:space="preserve"> PAGEREF _Toc168659411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56D67535" w14:textId="77F925B1" w:rsidR="002B19A5" w:rsidRPr="002B19A5" w:rsidRDefault="002B19A5">
      <w:pPr>
        <w:pStyle w:val="INNH2"/>
        <w:rPr>
          <w:rFonts w:eastAsiaTheme="minorEastAsia"/>
          <w:kern w:val="2"/>
          <w:sz w:val="24"/>
          <w:szCs w:val="24"/>
          <w14:ligatures w14:val="standardContextual"/>
        </w:rPr>
      </w:pPr>
      <w:hyperlink w:anchor="_Toc168659412" w:history="1">
        <w:r w:rsidRPr="002B19A5">
          <w:rPr>
            <w:rStyle w:val="Hyperkobling"/>
            <w:rFonts w:asciiTheme="minorHAnsi" w:hAnsiTheme="minorHAnsi" w:cstheme="minorHAnsi"/>
          </w:rPr>
          <w:t>Avtalens punkt 5.2.1 Konsulentens bruk av underleverandører</w:t>
        </w:r>
        <w:r w:rsidRPr="002B19A5">
          <w:rPr>
            <w:webHidden/>
          </w:rPr>
          <w:tab/>
        </w:r>
        <w:r w:rsidRPr="002B19A5">
          <w:rPr>
            <w:webHidden/>
          </w:rPr>
          <w:fldChar w:fldCharType="begin"/>
        </w:r>
        <w:r w:rsidRPr="002B19A5">
          <w:rPr>
            <w:webHidden/>
          </w:rPr>
          <w:instrText xml:space="preserve"> PAGEREF _Toc168659412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C5B4831" w14:textId="5F235050" w:rsidR="002B19A5" w:rsidRPr="002B19A5" w:rsidRDefault="002B19A5">
      <w:pPr>
        <w:pStyle w:val="INNH2"/>
        <w:rPr>
          <w:rFonts w:eastAsiaTheme="minorEastAsia"/>
          <w:kern w:val="2"/>
          <w:sz w:val="24"/>
          <w:szCs w:val="24"/>
          <w14:ligatures w14:val="standardContextual"/>
        </w:rPr>
      </w:pPr>
      <w:hyperlink w:anchor="_Toc168659413" w:history="1">
        <w:r w:rsidRPr="002B19A5">
          <w:rPr>
            <w:rStyle w:val="Hyperkobling"/>
            <w:rFonts w:asciiTheme="minorHAnsi" w:hAnsiTheme="minorHAnsi" w:cstheme="minorHAnsi"/>
          </w:rPr>
          <w:t>Avtalens punkt 5.2.2 Kundens bruk av tredjepart</w:t>
        </w:r>
        <w:r w:rsidRPr="002B19A5">
          <w:rPr>
            <w:webHidden/>
          </w:rPr>
          <w:tab/>
        </w:r>
        <w:r w:rsidRPr="002B19A5">
          <w:rPr>
            <w:webHidden/>
          </w:rPr>
          <w:fldChar w:fldCharType="begin"/>
        </w:r>
        <w:r w:rsidRPr="002B19A5">
          <w:rPr>
            <w:webHidden/>
          </w:rPr>
          <w:instrText xml:space="preserve"> PAGEREF _Toc168659413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54ED8D1D" w14:textId="6EFE60D9" w:rsidR="002B19A5" w:rsidRPr="002B19A5" w:rsidRDefault="002B19A5">
      <w:pPr>
        <w:pStyle w:val="INNH2"/>
        <w:rPr>
          <w:rFonts w:eastAsiaTheme="minorEastAsia"/>
          <w:kern w:val="2"/>
          <w:sz w:val="24"/>
          <w:szCs w:val="24"/>
          <w14:ligatures w14:val="standardContextual"/>
        </w:rPr>
      </w:pPr>
      <w:hyperlink w:anchor="_Toc168659414" w:history="1">
        <w:r w:rsidRPr="002B19A5">
          <w:rPr>
            <w:rStyle w:val="Hyperkobling"/>
            <w:rFonts w:asciiTheme="minorHAnsi" w:hAnsiTheme="minorHAnsi" w:cstheme="minorHAnsi"/>
          </w:rPr>
          <w:t>Avtalens punkt 5.3 Nøkkelpersonell</w:t>
        </w:r>
        <w:r w:rsidRPr="002B19A5">
          <w:rPr>
            <w:webHidden/>
          </w:rPr>
          <w:tab/>
        </w:r>
        <w:r w:rsidRPr="002B19A5">
          <w:rPr>
            <w:webHidden/>
          </w:rPr>
          <w:fldChar w:fldCharType="begin"/>
        </w:r>
        <w:r w:rsidRPr="002B19A5">
          <w:rPr>
            <w:webHidden/>
          </w:rPr>
          <w:instrText xml:space="preserve"> PAGEREF _Toc168659414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384B818E" w14:textId="13B3C498" w:rsidR="002B19A5" w:rsidRPr="002B19A5" w:rsidRDefault="002B19A5">
      <w:pPr>
        <w:pStyle w:val="INNH2"/>
        <w:rPr>
          <w:rFonts w:eastAsiaTheme="minorEastAsia"/>
          <w:kern w:val="2"/>
          <w:sz w:val="24"/>
          <w:szCs w:val="24"/>
          <w14:ligatures w14:val="standardContextual"/>
        </w:rPr>
      </w:pPr>
      <w:hyperlink w:anchor="_Toc168659415" w:history="1">
        <w:r w:rsidRPr="002B19A5">
          <w:rPr>
            <w:rStyle w:val="Hyperkobling"/>
            <w:rFonts w:asciiTheme="minorHAnsi" w:hAnsiTheme="minorHAnsi" w:cstheme="minorHAnsi"/>
          </w:rPr>
          <w:t>Avtalens punkt 5.4 Taushetsplikt</w:t>
        </w:r>
        <w:r w:rsidRPr="002B19A5">
          <w:rPr>
            <w:webHidden/>
          </w:rPr>
          <w:tab/>
        </w:r>
        <w:r w:rsidRPr="002B19A5">
          <w:rPr>
            <w:webHidden/>
          </w:rPr>
          <w:fldChar w:fldCharType="begin"/>
        </w:r>
        <w:r w:rsidRPr="002B19A5">
          <w:rPr>
            <w:webHidden/>
          </w:rPr>
          <w:instrText xml:space="preserve"> PAGEREF _Toc168659415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43B5ED44" w14:textId="7B2D1E3C" w:rsidR="002B19A5" w:rsidRPr="002B19A5" w:rsidRDefault="002B19A5">
      <w:pPr>
        <w:pStyle w:val="INNH2"/>
        <w:rPr>
          <w:rFonts w:eastAsiaTheme="minorEastAsia"/>
          <w:kern w:val="2"/>
          <w:sz w:val="24"/>
          <w:szCs w:val="24"/>
          <w14:ligatures w14:val="standardContextual"/>
        </w:rPr>
      </w:pPr>
      <w:hyperlink w:anchor="_Toc168659416" w:history="1">
        <w:r w:rsidRPr="002B19A5">
          <w:rPr>
            <w:rStyle w:val="Hyperkobling"/>
            <w:rFonts w:asciiTheme="minorHAnsi" w:hAnsiTheme="minorHAnsi" w:cstheme="minorHAnsi"/>
          </w:rPr>
          <w:t>Avtalens punkt 5.5 Lønns- og arbeidsvilkår</w:t>
        </w:r>
        <w:r w:rsidRPr="002B19A5">
          <w:rPr>
            <w:webHidden/>
          </w:rPr>
          <w:tab/>
        </w:r>
        <w:r w:rsidRPr="002B19A5">
          <w:rPr>
            <w:webHidden/>
          </w:rPr>
          <w:fldChar w:fldCharType="begin"/>
        </w:r>
        <w:r w:rsidRPr="002B19A5">
          <w:rPr>
            <w:webHidden/>
          </w:rPr>
          <w:instrText xml:space="preserve"> PAGEREF _Toc168659416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355C2AE3" w14:textId="112BCF87" w:rsidR="002B19A5" w:rsidRPr="002B19A5" w:rsidRDefault="002B19A5">
      <w:pPr>
        <w:pStyle w:val="INNH1"/>
        <w:rPr>
          <w:rFonts w:eastAsiaTheme="minorEastAsia"/>
          <w:b w:val="0"/>
          <w:bCs w:val="0"/>
          <w:kern w:val="2"/>
          <w:sz w:val="24"/>
          <w:szCs w:val="24"/>
          <w14:ligatures w14:val="standardContextual"/>
        </w:rPr>
      </w:pPr>
      <w:hyperlink w:anchor="_Toc168659417" w:history="1">
        <w:r w:rsidRPr="002B19A5">
          <w:rPr>
            <w:rStyle w:val="Hyperkobling"/>
            <w:rFonts w:asciiTheme="minorHAnsi" w:hAnsiTheme="minorHAnsi" w:cstheme="minorHAnsi"/>
          </w:rPr>
          <w:t>Bilag 5: Pris og prisbestemmelser</w:t>
        </w:r>
        <w:r w:rsidRPr="002B19A5">
          <w:rPr>
            <w:webHidden/>
          </w:rPr>
          <w:tab/>
        </w:r>
        <w:r w:rsidRPr="002B19A5">
          <w:rPr>
            <w:webHidden/>
          </w:rPr>
          <w:fldChar w:fldCharType="begin"/>
        </w:r>
        <w:r w:rsidRPr="002B19A5">
          <w:rPr>
            <w:webHidden/>
          </w:rPr>
          <w:instrText xml:space="preserve"> PAGEREF _Toc168659417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2BE6107F" w14:textId="6E0D0CE7" w:rsidR="002B19A5" w:rsidRPr="002B19A5" w:rsidRDefault="002B19A5">
      <w:pPr>
        <w:pStyle w:val="INNH2"/>
        <w:rPr>
          <w:rFonts w:eastAsiaTheme="minorEastAsia"/>
          <w:kern w:val="2"/>
          <w:sz w:val="24"/>
          <w:szCs w:val="24"/>
          <w14:ligatures w14:val="standardContextual"/>
        </w:rPr>
      </w:pPr>
      <w:hyperlink w:anchor="_Toc168659418" w:history="1">
        <w:r w:rsidRPr="002B19A5">
          <w:rPr>
            <w:rStyle w:val="Hyperkobling"/>
            <w:rFonts w:asciiTheme="minorHAnsi" w:hAnsiTheme="minorHAnsi" w:cstheme="minorHAnsi"/>
          </w:rPr>
          <w:t>Avtalens punkt 6.1 Vederlag</w:t>
        </w:r>
        <w:r w:rsidRPr="002B19A5">
          <w:rPr>
            <w:webHidden/>
          </w:rPr>
          <w:tab/>
        </w:r>
        <w:r w:rsidRPr="002B19A5">
          <w:rPr>
            <w:webHidden/>
          </w:rPr>
          <w:fldChar w:fldCharType="begin"/>
        </w:r>
        <w:r w:rsidRPr="002B19A5">
          <w:rPr>
            <w:webHidden/>
          </w:rPr>
          <w:instrText xml:space="preserve"> PAGEREF _Toc168659418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34139D4C" w14:textId="7CF210DD" w:rsidR="002B19A5" w:rsidRPr="002B19A5" w:rsidRDefault="002B19A5">
      <w:pPr>
        <w:pStyle w:val="INNH3"/>
        <w:rPr>
          <w:rFonts w:eastAsiaTheme="minorEastAsia"/>
          <w:i w:val="0"/>
          <w:iCs w:val="0"/>
          <w:kern w:val="2"/>
          <w:sz w:val="24"/>
          <w:szCs w:val="24"/>
          <w14:ligatures w14:val="standardContextual"/>
        </w:rPr>
      </w:pPr>
      <w:hyperlink w:anchor="_Toc168659419" w:history="1">
        <w:r w:rsidRPr="002B19A5">
          <w:rPr>
            <w:rStyle w:val="Hyperkobling"/>
            <w:rFonts w:asciiTheme="minorHAnsi" w:hAnsiTheme="minorHAnsi" w:cstheme="minorHAnsi"/>
          </w:rPr>
          <w:t>A. Oversikt</w:t>
        </w:r>
        <w:r w:rsidRPr="002B19A5">
          <w:rPr>
            <w:webHidden/>
          </w:rPr>
          <w:tab/>
        </w:r>
        <w:r w:rsidRPr="002B19A5">
          <w:rPr>
            <w:webHidden/>
          </w:rPr>
          <w:fldChar w:fldCharType="begin"/>
        </w:r>
        <w:r w:rsidRPr="002B19A5">
          <w:rPr>
            <w:webHidden/>
          </w:rPr>
          <w:instrText xml:space="preserve"> PAGEREF _Toc168659419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6F86392F" w14:textId="5AB02B8C" w:rsidR="002B19A5" w:rsidRPr="002B19A5" w:rsidRDefault="002B19A5">
      <w:pPr>
        <w:pStyle w:val="INNH3"/>
        <w:rPr>
          <w:rFonts w:eastAsiaTheme="minorEastAsia"/>
          <w:i w:val="0"/>
          <w:iCs w:val="0"/>
          <w:kern w:val="2"/>
          <w:sz w:val="24"/>
          <w:szCs w:val="24"/>
          <w14:ligatures w14:val="standardContextual"/>
        </w:rPr>
      </w:pPr>
      <w:hyperlink w:anchor="_Toc168659420" w:history="1">
        <w:r w:rsidRPr="002B19A5">
          <w:rPr>
            <w:rStyle w:val="Hyperkobling"/>
            <w:rFonts w:asciiTheme="minorHAnsi" w:hAnsiTheme="minorHAnsi" w:cstheme="minorHAnsi"/>
          </w:rPr>
          <w:t>B. Konsulentens Timepriser og andre prismodeller</w:t>
        </w:r>
        <w:r w:rsidRPr="002B19A5">
          <w:rPr>
            <w:webHidden/>
          </w:rPr>
          <w:tab/>
        </w:r>
        <w:r w:rsidRPr="002B19A5">
          <w:rPr>
            <w:webHidden/>
          </w:rPr>
          <w:fldChar w:fldCharType="begin"/>
        </w:r>
        <w:r w:rsidRPr="002B19A5">
          <w:rPr>
            <w:webHidden/>
          </w:rPr>
          <w:instrText xml:space="preserve"> PAGEREF _Toc168659420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0B4CB258" w14:textId="687F8A31" w:rsidR="002B19A5" w:rsidRPr="002B19A5" w:rsidRDefault="002B19A5">
      <w:pPr>
        <w:pStyle w:val="INNH3"/>
        <w:rPr>
          <w:rFonts w:eastAsiaTheme="minorEastAsia"/>
          <w:i w:val="0"/>
          <w:iCs w:val="0"/>
          <w:kern w:val="2"/>
          <w:sz w:val="24"/>
          <w:szCs w:val="24"/>
          <w14:ligatures w14:val="standardContextual"/>
        </w:rPr>
      </w:pPr>
      <w:hyperlink w:anchor="_Toc168659421" w:history="1">
        <w:r w:rsidRPr="002B19A5">
          <w:rPr>
            <w:rStyle w:val="Hyperkobling"/>
            <w:rFonts w:asciiTheme="minorHAnsi" w:hAnsiTheme="minorHAnsi" w:cstheme="minorHAnsi"/>
          </w:rPr>
          <w:t>C. Utlegg og reisekostnader mv</w:t>
        </w:r>
        <w:r w:rsidRPr="002B19A5">
          <w:rPr>
            <w:webHidden/>
          </w:rPr>
          <w:tab/>
        </w:r>
        <w:r w:rsidRPr="002B19A5">
          <w:rPr>
            <w:webHidden/>
          </w:rPr>
          <w:fldChar w:fldCharType="begin"/>
        </w:r>
        <w:r w:rsidRPr="002B19A5">
          <w:rPr>
            <w:webHidden/>
          </w:rPr>
          <w:instrText xml:space="preserve"> PAGEREF _Toc168659421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18628D99" w14:textId="1926996D" w:rsidR="002B19A5" w:rsidRPr="002B19A5" w:rsidRDefault="002B19A5">
      <w:pPr>
        <w:pStyle w:val="INNH3"/>
        <w:rPr>
          <w:rFonts w:eastAsiaTheme="minorEastAsia"/>
          <w:i w:val="0"/>
          <w:iCs w:val="0"/>
          <w:kern w:val="2"/>
          <w:sz w:val="24"/>
          <w:szCs w:val="24"/>
          <w14:ligatures w14:val="standardContextual"/>
        </w:rPr>
      </w:pPr>
      <w:hyperlink w:anchor="_Toc168659422" w:history="1">
        <w:r w:rsidRPr="002B19A5">
          <w:rPr>
            <w:rStyle w:val="Hyperkobling"/>
            <w:rFonts w:asciiTheme="minorHAnsi" w:hAnsiTheme="minorHAnsi" w:cstheme="minorHAnsi"/>
          </w:rPr>
          <w:t>D. Overskridelser og varsling</w:t>
        </w:r>
        <w:r w:rsidRPr="002B19A5">
          <w:rPr>
            <w:webHidden/>
          </w:rPr>
          <w:tab/>
        </w:r>
        <w:r w:rsidRPr="002B19A5">
          <w:rPr>
            <w:webHidden/>
          </w:rPr>
          <w:fldChar w:fldCharType="begin"/>
        </w:r>
        <w:r w:rsidRPr="002B19A5">
          <w:rPr>
            <w:webHidden/>
          </w:rPr>
          <w:instrText xml:space="preserve"> PAGEREF _Toc168659422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17DEDFD4" w14:textId="55EC13BB" w:rsidR="002B19A5" w:rsidRPr="002B19A5" w:rsidRDefault="002B19A5">
      <w:pPr>
        <w:pStyle w:val="INNH2"/>
        <w:rPr>
          <w:rFonts w:eastAsiaTheme="minorEastAsia"/>
          <w:kern w:val="2"/>
          <w:sz w:val="24"/>
          <w:szCs w:val="24"/>
          <w14:ligatures w14:val="standardContextual"/>
        </w:rPr>
      </w:pPr>
      <w:hyperlink w:anchor="_Toc168659423" w:history="1">
        <w:r w:rsidRPr="002B19A5">
          <w:rPr>
            <w:rStyle w:val="Hyperkobling"/>
            <w:rFonts w:asciiTheme="minorHAnsi" w:hAnsiTheme="minorHAnsi" w:cstheme="minorHAnsi"/>
          </w:rPr>
          <w:t>Avtalens punkt 6.2 Fakturering</w:t>
        </w:r>
        <w:r w:rsidRPr="002B19A5">
          <w:rPr>
            <w:webHidden/>
          </w:rPr>
          <w:tab/>
        </w:r>
        <w:r w:rsidRPr="002B19A5">
          <w:rPr>
            <w:webHidden/>
          </w:rPr>
          <w:fldChar w:fldCharType="begin"/>
        </w:r>
        <w:r w:rsidRPr="002B19A5">
          <w:rPr>
            <w:webHidden/>
          </w:rPr>
          <w:instrText xml:space="preserve"> PAGEREF _Toc168659423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5C3D9929" w14:textId="171A4D6D" w:rsidR="002B19A5" w:rsidRPr="002B19A5" w:rsidRDefault="002B19A5">
      <w:pPr>
        <w:pStyle w:val="INNH2"/>
        <w:rPr>
          <w:rFonts w:eastAsiaTheme="minorEastAsia"/>
          <w:kern w:val="2"/>
          <w:sz w:val="24"/>
          <w:szCs w:val="24"/>
          <w14:ligatures w14:val="standardContextual"/>
        </w:rPr>
      </w:pPr>
      <w:hyperlink w:anchor="_Toc168659424" w:history="1">
        <w:r w:rsidRPr="002B19A5">
          <w:rPr>
            <w:rStyle w:val="Hyperkobling"/>
            <w:rFonts w:asciiTheme="minorHAnsi" w:hAnsiTheme="minorHAnsi" w:cstheme="minorHAnsi"/>
          </w:rPr>
          <w:t>Avtalens punkt 6.5 Prisendring</w:t>
        </w:r>
        <w:r w:rsidRPr="002B19A5">
          <w:rPr>
            <w:webHidden/>
          </w:rPr>
          <w:tab/>
        </w:r>
        <w:r w:rsidRPr="002B19A5">
          <w:rPr>
            <w:webHidden/>
          </w:rPr>
          <w:fldChar w:fldCharType="begin"/>
        </w:r>
        <w:r w:rsidRPr="002B19A5">
          <w:rPr>
            <w:webHidden/>
          </w:rPr>
          <w:instrText xml:space="preserve"> PAGEREF _Toc168659424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4229AF3C" w14:textId="7463E0ED" w:rsidR="002B19A5" w:rsidRPr="002B19A5" w:rsidRDefault="002B19A5">
      <w:pPr>
        <w:pStyle w:val="INNH2"/>
        <w:rPr>
          <w:rFonts w:eastAsiaTheme="minorEastAsia"/>
          <w:kern w:val="2"/>
          <w:sz w:val="24"/>
          <w:szCs w:val="24"/>
          <w14:ligatures w14:val="standardContextual"/>
        </w:rPr>
      </w:pPr>
      <w:hyperlink w:anchor="_Toc168659425" w:history="1">
        <w:r w:rsidRPr="002B19A5">
          <w:rPr>
            <w:rStyle w:val="Hyperkobling"/>
            <w:rFonts w:asciiTheme="minorHAnsi" w:hAnsiTheme="minorHAnsi" w:cstheme="minorHAnsi"/>
          </w:rPr>
          <w:t>Avtalens punkt 4.2 Avbestilling</w:t>
        </w:r>
        <w:r w:rsidRPr="002B19A5">
          <w:rPr>
            <w:webHidden/>
          </w:rPr>
          <w:tab/>
        </w:r>
        <w:r w:rsidRPr="002B19A5">
          <w:rPr>
            <w:webHidden/>
          </w:rPr>
          <w:fldChar w:fldCharType="begin"/>
        </w:r>
        <w:r w:rsidRPr="002B19A5">
          <w:rPr>
            <w:webHidden/>
          </w:rPr>
          <w:instrText xml:space="preserve"> PAGEREF _Toc168659425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54345581" w14:textId="2BF88DE9" w:rsidR="002B19A5" w:rsidRPr="002B19A5" w:rsidRDefault="002B19A5">
      <w:pPr>
        <w:pStyle w:val="INNH1"/>
        <w:rPr>
          <w:rFonts w:eastAsiaTheme="minorEastAsia"/>
          <w:b w:val="0"/>
          <w:bCs w:val="0"/>
          <w:kern w:val="2"/>
          <w:sz w:val="24"/>
          <w:szCs w:val="24"/>
          <w14:ligatures w14:val="standardContextual"/>
        </w:rPr>
      </w:pPr>
      <w:hyperlink w:anchor="_Toc168659426" w:history="1">
        <w:r w:rsidRPr="002B19A5">
          <w:rPr>
            <w:rStyle w:val="Hyperkobling"/>
            <w:rFonts w:asciiTheme="minorHAnsi" w:hAnsiTheme="minorHAnsi" w:cstheme="minorHAnsi"/>
          </w:rPr>
          <w:t>Bilag 6: Endringer i den generelle avtaleteksten</w:t>
        </w:r>
        <w:r w:rsidRPr="002B19A5">
          <w:rPr>
            <w:webHidden/>
          </w:rPr>
          <w:tab/>
        </w:r>
        <w:r w:rsidRPr="002B19A5">
          <w:rPr>
            <w:webHidden/>
          </w:rPr>
          <w:fldChar w:fldCharType="begin"/>
        </w:r>
        <w:r w:rsidRPr="002B19A5">
          <w:rPr>
            <w:webHidden/>
          </w:rPr>
          <w:instrText xml:space="preserve"> PAGEREF _Toc168659426 \h </w:instrText>
        </w:r>
        <w:r w:rsidRPr="002B19A5">
          <w:rPr>
            <w:webHidden/>
          </w:rPr>
        </w:r>
        <w:r w:rsidRPr="002B19A5">
          <w:rPr>
            <w:webHidden/>
          </w:rPr>
          <w:fldChar w:fldCharType="separate"/>
        </w:r>
        <w:r w:rsidRPr="002B19A5">
          <w:rPr>
            <w:webHidden/>
          </w:rPr>
          <w:t>11</w:t>
        </w:r>
        <w:r w:rsidRPr="002B19A5">
          <w:rPr>
            <w:webHidden/>
          </w:rPr>
          <w:fldChar w:fldCharType="end"/>
        </w:r>
      </w:hyperlink>
    </w:p>
    <w:p w14:paraId="76C1255B" w14:textId="77B35BFD" w:rsidR="002B19A5" w:rsidRPr="002B19A5" w:rsidRDefault="002B19A5">
      <w:pPr>
        <w:pStyle w:val="INNH1"/>
        <w:rPr>
          <w:rFonts w:eastAsiaTheme="minorEastAsia"/>
          <w:b w:val="0"/>
          <w:bCs w:val="0"/>
          <w:kern w:val="2"/>
          <w:sz w:val="24"/>
          <w:szCs w:val="24"/>
          <w14:ligatures w14:val="standardContextual"/>
        </w:rPr>
      </w:pPr>
      <w:hyperlink w:anchor="_Toc168659427" w:history="1">
        <w:r w:rsidRPr="002B19A5">
          <w:rPr>
            <w:rStyle w:val="Hyperkobling"/>
            <w:rFonts w:asciiTheme="minorHAnsi" w:hAnsiTheme="minorHAnsi" w:cstheme="minorHAnsi"/>
          </w:rPr>
          <w:t>Bilag 7: Endringer i Avtalen etter avtaleinngåelsen</w:t>
        </w:r>
        <w:r w:rsidRPr="002B19A5">
          <w:rPr>
            <w:webHidden/>
          </w:rPr>
          <w:tab/>
        </w:r>
        <w:r w:rsidRPr="002B19A5">
          <w:rPr>
            <w:webHidden/>
          </w:rPr>
          <w:fldChar w:fldCharType="begin"/>
        </w:r>
        <w:r w:rsidRPr="002B19A5">
          <w:rPr>
            <w:webHidden/>
          </w:rPr>
          <w:instrText xml:space="preserve"> PAGEREF _Toc168659427 \h </w:instrText>
        </w:r>
        <w:r w:rsidRPr="002B19A5">
          <w:rPr>
            <w:webHidden/>
          </w:rPr>
        </w:r>
        <w:r w:rsidRPr="002B19A5">
          <w:rPr>
            <w:webHidden/>
          </w:rPr>
          <w:fldChar w:fldCharType="separate"/>
        </w:r>
        <w:r w:rsidRPr="002B19A5">
          <w:rPr>
            <w:webHidden/>
          </w:rPr>
          <w:t>12</w:t>
        </w:r>
        <w:r w:rsidRPr="002B19A5">
          <w:rPr>
            <w:webHidden/>
          </w:rPr>
          <w:fldChar w:fldCharType="end"/>
        </w:r>
      </w:hyperlink>
    </w:p>
    <w:p w14:paraId="6AC2F8AF" w14:textId="47A16F1F" w:rsidR="002B19A5" w:rsidRPr="002B19A5" w:rsidRDefault="002B19A5">
      <w:pPr>
        <w:pStyle w:val="INNH1"/>
        <w:rPr>
          <w:rFonts w:eastAsiaTheme="minorEastAsia"/>
          <w:b w:val="0"/>
          <w:bCs w:val="0"/>
          <w:kern w:val="2"/>
          <w:sz w:val="24"/>
          <w:szCs w:val="24"/>
          <w14:ligatures w14:val="standardContextual"/>
        </w:rPr>
      </w:pPr>
      <w:hyperlink w:anchor="_Toc168659428" w:history="1">
        <w:r w:rsidRPr="002B19A5">
          <w:rPr>
            <w:rStyle w:val="Hyperkobling"/>
            <w:rFonts w:asciiTheme="minorHAnsi" w:hAnsiTheme="minorHAnsi" w:cstheme="minorHAnsi"/>
          </w:rPr>
          <w:t>Bilag 8: Databehandleravtale</w:t>
        </w:r>
        <w:r w:rsidRPr="002B19A5">
          <w:rPr>
            <w:webHidden/>
          </w:rPr>
          <w:tab/>
        </w:r>
        <w:r w:rsidRPr="002B19A5">
          <w:rPr>
            <w:webHidden/>
          </w:rPr>
          <w:fldChar w:fldCharType="begin"/>
        </w:r>
        <w:r w:rsidRPr="002B19A5">
          <w:rPr>
            <w:webHidden/>
          </w:rPr>
          <w:instrText xml:space="preserve"> PAGEREF _Toc168659428 \h </w:instrText>
        </w:r>
        <w:r w:rsidRPr="002B19A5">
          <w:rPr>
            <w:webHidden/>
          </w:rPr>
        </w:r>
        <w:r w:rsidRPr="002B19A5">
          <w:rPr>
            <w:webHidden/>
          </w:rPr>
          <w:fldChar w:fldCharType="separate"/>
        </w:r>
        <w:r w:rsidRPr="002B19A5">
          <w:rPr>
            <w:webHidden/>
          </w:rPr>
          <w:t>13</w:t>
        </w:r>
        <w:r w:rsidRPr="002B19A5">
          <w:rPr>
            <w:webHidden/>
          </w:rPr>
          <w:fldChar w:fldCharType="end"/>
        </w:r>
      </w:hyperlink>
    </w:p>
    <w:p w14:paraId="273174C2" w14:textId="54CB4FAD"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32BA1993"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168659397"/>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Pr="00AC1699" w:rsidRDefault="00D3340B" w:rsidP="00D3340B">
      <w:pPr>
        <w:pStyle w:val="Overskrift2"/>
      </w:pPr>
      <w:bookmarkStart w:id="17" w:name="_Toc118371766"/>
      <w:bookmarkStart w:id="18" w:name="_Toc168659398"/>
      <w:bookmarkStart w:id="19" w:name="_Hlk95067642"/>
      <w:r>
        <w:t>Avtalens punkt 1.1 A</w:t>
      </w:r>
      <w:r w:rsidRPr="00867A37">
        <w:t>vtalens omfang</w:t>
      </w:r>
      <w:bookmarkEnd w:id="17"/>
      <w:bookmarkEnd w:id="18"/>
    </w:p>
    <w:bookmarkEnd w:id="19"/>
    <w:p w14:paraId="2A386C9E" w14:textId="03209BD9" w:rsidR="00D3340B" w:rsidRPr="007913EC" w:rsidRDefault="0009366C" w:rsidP="00D3340B">
      <w:pPr>
        <w:rPr>
          <w:u w:val="single"/>
          <w:lang w:val="nn-NO"/>
        </w:rPr>
      </w:pPr>
      <w:r w:rsidRPr="007913EC">
        <w:rPr>
          <w:u w:val="single"/>
          <w:lang w:val="nn-NO"/>
        </w:rPr>
        <w:t>Bakgrunn</w:t>
      </w:r>
    </w:p>
    <w:p w14:paraId="5C6E986A" w14:textId="4F3523F3" w:rsidR="0009366C" w:rsidRDefault="0009366C" w:rsidP="00D3340B">
      <w:r w:rsidRPr="0009366C">
        <w:rPr>
          <w:lang w:val="nn-NO"/>
        </w:rPr>
        <w:t>Norsk Tipping eies av staten ved Kultur</w:t>
      </w:r>
      <w:r>
        <w:rPr>
          <w:lang w:val="nn-NO"/>
        </w:rPr>
        <w:t xml:space="preserve">- og likestillingsdepartementet. </w:t>
      </w:r>
      <w:r w:rsidRPr="0009366C">
        <w:t>Selskapets virksomhet reguleres av pengespilloven, generalforsamlingen og selskapets vedtekter. N</w:t>
      </w:r>
      <w:r>
        <w:t xml:space="preserve">orsk Tipping er statens fremste virkemiddel for å nå flere av formålene med pengespilloven, herunder å forebygge spilleproblemer og andre negative konsekvenser av pengespill, samt å sikre at pengespill gjennomføres på en ansvarlig måte. Innenfor disse rammene så skal selskapet drive effektivt, slik at mest mulig av inntektene fra pengespillene som selskapet tilbyr går til formål som nevnt i pengespilloven § 12. </w:t>
      </w:r>
    </w:p>
    <w:p w14:paraId="56A9A808" w14:textId="77777777" w:rsidR="0009366C" w:rsidRDefault="0009366C" w:rsidP="00D3340B"/>
    <w:p w14:paraId="2BCC9817" w14:textId="0B41FA86" w:rsidR="0009366C" w:rsidRDefault="0009366C" w:rsidP="00D3340B">
      <w:r>
        <w:t xml:space="preserve">Hvert år leverer Norsk Tipping en effektivitetsrapport til Kultur- og likestillingsdepartementet, som behandles på ordinær generalforsamling. Departementet innhenter imidlertid med jevne mellomrom en ekstern evaluering av effektivitetsarbeidet i Norsk Tipping. Målet med evalueringen er bl.a. å vurdere hvordan Norsk Tipping har arbeidet med effektivisering av driften siden forrige evaluering, samt å vurdere om dagens krav til effektivitetsrapportering er formålstjenlige. </w:t>
      </w:r>
    </w:p>
    <w:p w14:paraId="670A96B1" w14:textId="77777777" w:rsidR="0009366C" w:rsidRDefault="0009366C" w:rsidP="00D3340B"/>
    <w:p w14:paraId="7526404C" w14:textId="1C77BAB2" w:rsidR="0009366C" w:rsidRPr="006F4694" w:rsidRDefault="0009366C" w:rsidP="00D3340B">
      <w:pPr>
        <w:rPr>
          <w:u w:val="single"/>
        </w:rPr>
      </w:pPr>
      <w:r w:rsidRPr="006F4694">
        <w:rPr>
          <w:u w:val="single"/>
        </w:rPr>
        <w:t>Mandat</w:t>
      </w:r>
    </w:p>
    <w:p w14:paraId="57268767" w14:textId="509F298F" w:rsidR="0009366C" w:rsidRDefault="0009366C" w:rsidP="00D3340B">
      <w:r>
        <w:t xml:space="preserve">Den eksterne evalueringen skal inneholde en gjennomgang av Norsk Tippings arbeid med effektiv drift siden forrige evaluering i 2023. </w:t>
      </w:r>
    </w:p>
    <w:p w14:paraId="7111E250" w14:textId="77777777" w:rsidR="0009366C" w:rsidRDefault="0009366C" w:rsidP="00D3340B"/>
    <w:p w14:paraId="3FAEF3B2" w14:textId="78A0E56D" w:rsidR="0009366C" w:rsidRDefault="0009366C" w:rsidP="00D3340B">
      <w:r>
        <w:t>Evalueringen forventes å svare ut følgende problemstillinger:</w:t>
      </w:r>
    </w:p>
    <w:p w14:paraId="2855098D" w14:textId="0186D485" w:rsidR="0009366C" w:rsidRDefault="0009366C" w:rsidP="0009366C">
      <w:pPr>
        <w:pStyle w:val="Listeavsnitt"/>
        <w:numPr>
          <w:ilvl w:val="0"/>
          <w:numId w:val="47"/>
        </w:numPr>
        <w:rPr>
          <w:lang w:val="nn-NO"/>
        </w:rPr>
      </w:pPr>
      <w:r w:rsidRPr="0009366C">
        <w:rPr>
          <w:lang w:val="nn-NO"/>
        </w:rPr>
        <w:t>Har Norsk Tipping etablert e</w:t>
      </w:r>
      <w:r>
        <w:rPr>
          <w:lang w:val="nn-NO"/>
        </w:rPr>
        <w:t>ffektive interne rutiner for effektivisering av virksomheten?</w:t>
      </w:r>
    </w:p>
    <w:p w14:paraId="3962D65D" w14:textId="50FED9CC" w:rsidR="0009366C" w:rsidRDefault="0009366C" w:rsidP="0009366C">
      <w:pPr>
        <w:pStyle w:val="Listeavsnitt"/>
        <w:numPr>
          <w:ilvl w:val="0"/>
          <w:numId w:val="47"/>
        </w:numPr>
      </w:pPr>
      <w:r w:rsidRPr="0009366C">
        <w:t>Hvordan har Norsk Tipping fulgt</w:t>
      </w:r>
      <w:r>
        <w:t xml:space="preserve"> opp anbefalingene fra forrige evaluering av effektivitet?</w:t>
      </w:r>
    </w:p>
    <w:p w14:paraId="3E98C1EC" w14:textId="0ECE03D3" w:rsidR="006F4694" w:rsidRDefault="006F4694" w:rsidP="0009366C">
      <w:pPr>
        <w:pStyle w:val="Listeavsnitt"/>
        <w:numPr>
          <w:ilvl w:val="0"/>
          <w:numId w:val="47"/>
        </w:numPr>
      </w:pPr>
      <w:r>
        <w:t>Er det særlige områder med potensial for ytterligere effektivisering?</w:t>
      </w:r>
    </w:p>
    <w:p w14:paraId="04AAB904" w14:textId="77777777" w:rsidR="006F4694" w:rsidRDefault="006F4694" w:rsidP="006F4694"/>
    <w:p w14:paraId="645A1782" w14:textId="34DC1F25" w:rsidR="006F4694" w:rsidRDefault="006F4694" w:rsidP="006F4694">
      <w:r>
        <w:t>Utredningen skal særlig inneholde vurderinger av:</w:t>
      </w:r>
    </w:p>
    <w:p w14:paraId="518F9769" w14:textId="690CB77D" w:rsidR="006F4694" w:rsidRDefault="006F4694" w:rsidP="006F4694">
      <w:pPr>
        <w:pStyle w:val="Listeavsnitt"/>
        <w:numPr>
          <w:ilvl w:val="0"/>
          <w:numId w:val="48"/>
        </w:numPr>
      </w:pPr>
      <w:r>
        <w:t>Hvorvidt generelt lønnsnivå og nivået på lederlønninger er rimelig gitt selskapets art og lokalisering, se særlig Meld. St &amp; (2022-2023) – Eierskapsmeldingen, kap. 11.10 for statens forventninger knyttet til lønn og godtgjørelse</w:t>
      </w:r>
    </w:p>
    <w:p w14:paraId="1175C2DE" w14:textId="18EE4BF2" w:rsidR="006F4694" w:rsidRDefault="00BF375E" w:rsidP="006F4694">
      <w:pPr>
        <w:pStyle w:val="Listeavsnitt"/>
        <w:numPr>
          <w:ilvl w:val="0"/>
          <w:numId w:val="48"/>
        </w:numPr>
      </w:pPr>
      <w:r>
        <w:t>S</w:t>
      </w:r>
      <w:r w:rsidR="006F4694">
        <w:t>elskapets pensjonskostnader, sett opp mot sammenliknbare selskaper</w:t>
      </w:r>
    </w:p>
    <w:p w14:paraId="33E9DC25" w14:textId="77777777" w:rsidR="006F4694" w:rsidRDefault="006F4694" w:rsidP="006F4694"/>
    <w:p w14:paraId="1E6EE29B" w14:textId="5C6C3394" w:rsidR="006F4694" w:rsidRDefault="006F4694" w:rsidP="006F4694">
      <w:r>
        <w:t>Utredningen skal ikke evaluere effekt av samhandling og synergier mellom Norsk Tipping og Norsk Rikstoto, ettersom vurderingen av hvorvidt tillatelsen til å drive hestespill bør overføres fra Norsk Rikstoto til Norsk Tipping følger en egen prosess i departementet</w:t>
      </w:r>
      <w:r w:rsidR="001A0E00">
        <w:t>.</w:t>
      </w:r>
      <w:r>
        <w:t xml:space="preserve"> Der det er relevant, kan det ses hen til funn fra PWC og KPMG sine evalueringer av selskapet i 2025. </w:t>
      </w:r>
    </w:p>
    <w:p w14:paraId="142C322B" w14:textId="77777777" w:rsidR="006F4694" w:rsidRDefault="006F4694" w:rsidP="006F4694"/>
    <w:p w14:paraId="0E0664EC" w14:textId="2A53021D" w:rsidR="006F4694" w:rsidRDefault="006F4694" w:rsidP="006F4694">
      <w:r>
        <w:lastRenderedPageBreak/>
        <w:t xml:space="preserve">Rapporten skal inneholde en vurdering av eventuelle effektiviseringstiltak som bør iverksettes og eventuelle nye eller bedre egnede </w:t>
      </w:r>
      <w:r w:rsidR="00BF375E">
        <w:t xml:space="preserve">krav til </w:t>
      </w:r>
      <w:r>
        <w:t>rapportering</w:t>
      </w:r>
      <w:r w:rsidR="00BF375E">
        <w:t xml:space="preserve"> om effektiv drift</w:t>
      </w:r>
      <w:r>
        <w:t xml:space="preserve"> som staten ved Kultur- og likestillingsdepartementet kan bruke i utøvelsen av eierskapet. </w:t>
      </w:r>
    </w:p>
    <w:p w14:paraId="69AC161C" w14:textId="77777777" w:rsidR="006F4694" w:rsidRDefault="006F4694" w:rsidP="006F4694"/>
    <w:p w14:paraId="6BFF2619" w14:textId="60E887D9" w:rsidR="006F4694" w:rsidRPr="0009366C" w:rsidRDefault="006F4694" w:rsidP="006F4694">
      <w:r>
        <w:t xml:space="preserve">Konsulenten som utfører oppdraget, må ha nøkkelpersonell med kompetanse innenfor analyse av arbeid med effektivisering og forbedring. Evalueringen av Norsk Tippings arbeid må ta hensyn til selskapets egenart og sektorpolitiske mål. </w:t>
      </w:r>
    </w:p>
    <w:p w14:paraId="12C91C4C" w14:textId="77777777" w:rsidR="00D3340B" w:rsidRPr="000B7BF7" w:rsidRDefault="00D3340B" w:rsidP="00D3340B">
      <w:r>
        <w:br w:type="page"/>
      </w:r>
    </w:p>
    <w:p w14:paraId="484F5E35" w14:textId="77777777" w:rsidR="00D3340B" w:rsidRDefault="00D3340B" w:rsidP="00D3340B">
      <w:pPr>
        <w:pStyle w:val="Overskrift1"/>
      </w:pPr>
      <w:bookmarkStart w:id="20" w:name="_Toc118371771"/>
      <w:bookmarkStart w:id="21" w:name="_Toc168659402"/>
      <w:r w:rsidRPr="000B7BF7">
        <w:lastRenderedPageBreak/>
        <w:t>Bilag 2: Konsulentens spesifikasjon av</w:t>
      </w:r>
      <w:r>
        <w:t xml:space="preserve"> oppdraget</w:t>
      </w:r>
      <w:bookmarkEnd w:id="20"/>
      <w:bookmarkEnd w:id="21"/>
    </w:p>
    <w:p w14:paraId="5ED96913" w14:textId="77777777" w:rsidR="00496452" w:rsidRDefault="00496452" w:rsidP="00496452">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37F99E71" w14:textId="77777777" w:rsidR="00496452" w:rsidRDefault="00496452" w:rsidP="001077F6">
      <w:pPr>
        <w:rPr>
          <w:b/>
          <w:bCs/>
          <w:iCs/>
          <w:szCs w:val="22"/>
        </w:rPr>
      </w:pPr>
    </w:p>
    <w:p w14:paraId="6633EF53" w14:textId="70BDAF43" w:rsidR="001077F6" w:rsidRPr="001077F6" w:rsidRDefault="001077F6" w:rsidP="001077F6">
      <w:pPr>
        <w:rPr>
          <w:b/>
          <w:bCs/>
          <w:iCs/>
          <w:szCs w:val="22"/>
        </w:rPr>
      </w:pPr>
      <w:r w:rsidRPr="001077F6">
        <w:rPr>
          <w:b/>
          <w:bCs/>
          <w:iCs/>
          <w:szCs w:val="22"/>
        </w:rPr>
        <w:t>Avtalen punkt 3.5 Fri programvare</w:t>
      </w:r>
    </w:p>
    <w:p w14:paraId="3221B7A6" w14:textId="77777777" w:rsidR="001077F6" w:rsidRPr="001077F6" w:rsidRDefault="001077F6" w:rsidP="001077F6">
      <w:pPr>
        <w:rPr>
          <w:b/>
          <w:bCs/>
          <w:iCs/>
          <w:szCs w:val="22"/>
        </w:rPr>
      </w:pPr>
    </w:p>
    <w:p w14:paraId="71713C62" w14:textId="77777777" w:rsidR="001077F6" w:rsidRPr="001077F6" w:rsidRDefault="001077F6" w:rsidP="001077F6">
      <w:pPr>
        <w:rPr>
          <w:iCs/>
          <w:szCs w:val="22"/>
        </w:rPr>
      </w:pPr>
      <w:r w:rsidRPr="001077F6">
        <w:rPr>
          <w:iCs/>
          <w:szCs w:val="22"/>
        </w:rPr>
        <w:t>Fri programvare som benyttes i forbindelse med Oppdraget:</w:t>
      </w:r>
    </w:p>
    <w:p w14:paraId="000395AD" w14:textId="77777777" w:rsidR="001077F6" w:rsidRDefault="001077F6" w:rsidP="001077F6">
      <w:pPr>
        <w:rPr>
          <w:iCs/>
          <w:szCs w:val="22"/>
        </w:rPr>
      </w:pPr>
    </w:p>
    <w:tbl>
      <w:tblPr>
        <w:tblStyle w:val="Tabellrutenett"/>
        <w:tblW w:w="0" w:type="auto"/>
        <w:tblLook w:val="04A0" w:firstRow="1" w:lastRow="0" w:firstColumn="1" w:lastColumn="0" w:noHBand="0" w:noVBand="1"/>
      </w:tblPr>
      <w:tblGrid>
        <w:gridCol w:w="4388"/>
        <w:gridCol w:w="4389"/>
      </w:tblGrid>
      <w:tr w:rsidR="001077F6" w14:paraId="3696456F" w14:textId="77777777" w:rsidTr="001077F6">
        <w:tc>
          <w:tcPr>
            <w:tcW w:w="4388" w:type="dxa"/>
          </w:tcPr>
          <w:p w14:paraId="3F9D81AE" w14:textId="0CC9FBAE" w:rsidR="001077F6" w:rsidRDefault="001077F6" w:rsidP="001077F6">
            <w:pPr>
              <w:rPr>
                <w:iCs/>
                <w:szCs w:val="22"/>
              </w:rPr>
            </w:pPr>
            <w:r>
              <w:rPr>
                <w:iCs/>
                <w:szCs w:val="22"/>
              </w:rPr>
              <w:t>Navn på fri programvare</w:t>
            </w:r>
          </w:p>
        </w:tc>
        <w:tc>
          <w:tcPr>
            <w:tcW w:w="4389" w:type="dxa"/>
          </w:tcPr>
          <w:p w14:paraId="1884B812" w14:textId="5E15760E" w:rsidR="001077F6" w:rsidRDefault="001077F6" w:rsidP="001077F6">
            <w:pPr>
              <w:rPr>
                <w:iCs/>
                <w:szCs w:val="22"/>
              </w:rPr>
            </w:pPr>
            <w:r>
              <w:rPr>
                <w:iCs/>
                <w:szCs w:val="22"/>
              </w:rPr>
              <w:t>Fri programvarelisens</w:t>
            </w:r>
          </w:p>
        </w:tc>
      </w:tr>
      <w:tr w:rsidR="001077F6" w14:paraId="5B5E95C0" w14:textId="77777777" w:rsidTr="001077F6">
        <w:tc>
          <w:tcPr>
            <w:tcW w:w="4388" w:type="dxa"/>
          </w:tcPr>
          <w:p w14:paraId="3DF28452" w14:textId="77777777" w:rsidR="001077F6" w:rsidRDefault="001077F6" w:rsidP="001077F6">
            <w:pPr>
              <w:rPr>
                <w:iCs/>
                <w:szCs w:val="22"/>
              </w:rPr>
            </w:pPr>
          </w:p>
        </w:tc>
        <w:tc>
          <w:tcPr>
            <w:tcW w:w="4389" w:type="dxa"/>
          </w:tcPr>
          <w:p w14:paraId="1BCB2531" w14:textId="77777777" w:rsidR="001077F6" w:rsidRDefault="001077F6" w:rsidP="001077F6">
            <w:pPr>
              <w:rPr>
                <w:iCs/>
                <w:szCs w:val="22"/>
              </w:rPr>
            </w:pPr>
          </w:p>
        </w:tc>
      </w:tr>
      <w:tr w:rsidR="001077F6" w14:paraId="13FCA5EE" w14:textId="77777777" w:rsidTr="001077F6">
        <w:tc>
          <w:tcPr>
            <w:tcW w:w="4388" w:type="dxa"/>
          </w:tcPr>
          <w:p w14:paraId="56A3D57E" w14:textId="77777777" w:rsidR="001077F6" w:rsidRDefault="001077F6" w:rsidP="001077F6">
            <w:pPr>
              <w:rPr>
                <w:iCs/>
                <w:szCs w:val="22"/>
              </w:rPr>
            </w:pPr>
          </w:p>
        </w:tc>
        <w:tc>
          <w:tcPr>
            <w:tcW w:w="4389" w:type="dxa"/>
          </w:tcPr>
          <w:p w14:paraId="66422E72" w14:textId="77777777" w:rsidR="001077F6" w:rsidRDefault="001077F6" w:rsidP="001077F6">
            <w:pPr>
              <w:rPr>
                <w:iCs/>
                <w:szCs w:val="22"/>
              </w:rPr>
            </w:pPr>
          </w:p>
        </w:tc>
      </w:tr>
    </w:tbl>
    <w:p w14:paraId="04E67386" w14:textId="77777777" w:rsidR="001077F6" w:rsidRPr="001077F6" w:rsidRDefault="001077F6" w:rsidP="001077F6">
      <w:pPr>
        <w:rPr>
          <w:iCs/>
          <w:szCs w:val="22"/>
        </w:rPr>
      </w:pPr>
    </w:p>
    <w:p w14:paraId="7ECD2690" w14:textId="2491B556" w:rsidR="001077F6" w:rsidRPr="001077F6" w:rsidRDefault="001077F6" w:rsidP="001077F6">
      <w:pPr>
        <w:rPr>
          <w:iCs/>
          <w:szCs w:val="22"/>
        </w:rPr>
      </w:pPr>
      <w:r w:rsidRPr="001077F6">
        <w:rPr>
          <w:iCs/>
          <w:szCs w:val="22"/>
        </w:rPr>
        <w:t>Kopi av aktuelle fri programvarelisenser skal vedlegges</w:t>
      </w:r>
    </w:p>
    <w:p w14:paraId="19D811EC" w14:textId="77777777" w:rsidR="001077F6" w:rsidRPr="001077F6" w:rsidRDefault="001077F6" w:rsidP="001077F6">
      <w:pPr>
        <w:rPr>
          <w:iCs/>
          <w:szCs w:val="22"/>
        </w:rPr>
      </w:pPr>
    </w:p>
    <w:p w14:paraId="1F4D6165" w14:textId="17EA7D5D" w:rsidR="001077F6" w:rsidRPr="001077F6" w:rsidRDefault="001077F6" w:rsidP="001077F6">
      <w:pPr>
        <w:rPr>
          <w:iCs/>
          <w:szCs w:val="22"/>
        </w:rPr>
      </w:pPr>
      <w:r w:rsidRPr="001077F6">
        <w:rPr>
          <w:iCs/>
          <w:szCs w:val="22"/>
        </w:rPr>
        <w:t>Konsulentens redegjørelse for sin vurdering av hvorvidt den frie programvare kan krenke tredjeparts rettigheter:</w:t>
      </w:r>
    </w:p>
    <w:p w14:paraId="1C44DF3A" w14:textId="77777777" w:rsidR="001077F6" w:rsidRPr="001077F6" w:rsidRDefault="001077F6" w:rsidP="001077F6">
      <w:pPr>
        <w:rPr>
          <w:iCs/>
          <w:szCs w:val="22"/>
        </w:rPr>
      </w:pPr>
    </w:p>
    <w:p w14:paraId="769E1590" w14:textId="11343E40" w:rsidR="001077F6" w:rsidRPr="001077F6" w:rsidRDefault="001077F6" w:rsidP="001077F6">
      <w:pPr>
        <w:rPr>
          <w:iCs/>
          <w:szCs w:val="22"/>
        </w:rPr>
      </w:pPr>
      <w:r w:rsidRPr="001077F6">
        <w:rPr>
          <w:iCs/>
          <w:szCs w:val="22"/>
        </w:rPr>
        <w:t>Virkning av videredistribusjon:</w:t>
      </w:r>
    </w:p>
    <w:p w14:paraId="29AE2628" w14:textId="77777777" w:rsidR="001077F6" w:rsidRPr="001077F6" w:rsidRDefault="001077F6" w:rsidP="001077F6">
      <w:pPr>
        <w:rPr>
          <w:iCs/>
          <w:szCs w:val="22"/>
        </w:rPr>
      </w:pPr>
      <w:r w:rsidRPr="001077F6">
        <w:rPr>
          <w:iCs/>
          <w:szCs w:val="22"/>
        </w:rPr>
        <w:t>(</w:t>
      </w:r>
      <w:r w:rsidRPr="001077F6">
        <w:rPr>
          <w:i/>
          <w:szCs w:val="22"/>
        </w:rPr>
        <w:t>Konsulenten må oppgi hvis videredistribusjon innebærer at også andre deler av leveransen enn det som opprinnelig var fri programvare vil bli omfattet av vilkårene i en fri programvarelisens</w:t>
      </w:r>
      <w:r w:rsidRPr="001077F6">
        <w:rPr>
          <w:iCs/>
          <w:szCs w:val="22"/>
        </w:rPr>
        <w:t>)</w:t>
      </w:r>
    </w:p>
    <w:p w14:paraId="0CF4CAC2" w14:textId="77777777" w:rsidR="001077F6" w:rsidRPr="001077F6" w:rsidRDefault="001077F6" w:rsidP="001077F6">
      <w:pPr>
        <w:rPr>
          <w:b/>
          <w:bCs/>
          <w:iCs/>
          <w:szCs w:val="22"/>
        </w:rPr>
      </w:pPr>
    </w:p>
    <w:p w14:paraId="18FA954A" w14:textId="19347838" w:rsidR="001077F6" w:rsidRPr="001077F6" w:rsidRDefault="001077F6" w:rsidP="001077F6">
      <w:pPr>
        <w:rPr>
          <w:b/>
          <w:bCs/>
          <w:iCs/>
          <w:szCs w:val="22"/>
        </w:rPr>
      </w:pPr>
      <w:r w:rsidRPr="001077F6">
        <w:rPr>
          <w:b/>
          <w:bCs/>
          <w:iCs/>
          <w:szCs w:val="22"/>
        </w:rPr>
        <w:t>Avtalens punkt 3.7 Personopplysninger</w:t>
      </w:r>
    </w:p>
    <w:p w14:paraId="603DF9AB" w14:textId="77777777" w:rsidR="001077F6" w:rsidRPr="001077F6" w:rsidRDefault="001077F6" w:rsidP="001077F6">
      <w:pPr>
        <w:rPr>
          <w:iCs/>
          <w:szCs w:val="22"/>
        </w:rPr>
      </w:pPr>
      <w:r w:rsidRPr="001077F6">
        <w:rPr>
          <w:iCs/>
          <w:szCs w:val="22"/>
        </w:rPr>
        <w:t>Dersom Konsulenten ved utførelsen av tjenesten skal behandle personopplysninger, skal Konsulenten beskrive hvordan tilfredsstillende behandling i tråd med personopplysningsregelverket skal oppnås og gjennomføres her.</w:t>
      </w:r>
    </w:p>
    <w:p w14:paraId="4B505673" w14:textId="77777777" w:rsidR="001077F6" w:rsidRPr="001077F6" w:rsidRDefault="001077F6" w:rsidP="001077F6">
      <w:pPr>
        <w:rPr>
          <w:iCs/>
          <w:szCs w:val="22"/>
        </w:rPr>
      </w:pPr>
    </w:p>
    <w:p w14:paraId="44A00164" w14:textId="77777777" w:rsidR="001077F6" w:rsidRPr="001077F6" w:rsidRDefault="001077F6" w:rsidP="001077F6">
      <w:pPr>
        <w:rPr>
          <w:iCs/>
          <w:szCs w:val="22"/>
        </w:rPr>
      </w:pPr>
      <w:r w:rsidRPr="001077F6">
        <w:rPr>
          <w:iCs/>
          <w:szCs w:val="22"/>
        </w:rPr>
        <w:t>Dersom personopplysninger i forbindelse med utførelsen av oppdraget skal overføres til land utenfor EØS-området, skal Konsulenten vise til aktuelt overføringsgrunnlag (hjemmel som tillater overføring til utlandet) og til dokumentasjon som påviser at vilkårene for å benytte overføringsgrunnlaget er oppfylt.</w:t>
      </w:r>
    </w:p>
    <w:p w14:paraId="08F3C843" w14:textId="77777777" w:rsidR="001077F6" w:rsidRPr="001077F6" w:rsidRDefault="001077F6" w:rsidP="001077F6">
      <w:pPr>
        <w:rPr>
          <w:iCs/>
          <w:szCs w:val="22"/>
        </w:rPr>
      </w:pPr>
    </w:p>
    <w:p w14:paraId="4962453A" w14:textId="77777777" w:rsidR="001077F6" w:rsidRPr="001077F6" w:rsidRDefault="001077F6" w:rsidP="001077F6">
      <w:pPr>
        <w:rPr>
          <w:iCs/>
          <w:szCs w:val="22"/>
        </w:rPr>
      </w:pPr>
      <w:r w:rsidRPr="001077F6">
        <w:rPr>
          <w:iCs/>
          <w:szCs w:val="22"/>
        </w:rPr>
        <w:t>Aktuelle overføringsgrunnlag kan være EUs standardkontrakter/EUs modellavtaler, Privacy Shield-avtalen (overføringer til USA) eller bindende konsernregler.</w:t>
      </w:r>
    </w:p>
    <w:p w14:paraId="5A068B20" w14:textId="77777777" w:rsidR="001077F6" w:rsidRPr="001077F6" w:rsidRDefault="001077F6" w:rsidP="001077F6">
      <w:pPr>
        <w:rPr>
          <w:iCs/>
          <w:szCs w:val="22"/>
        </w:rPr>
      </w:pPr>
      <w:r w:rsidRPr="001077F6">
        <w:rPr>
          <w:iCs/>
          <w:szCs w:val="22"/>
        </w:rPr>
        <w:t>Dersom Kunden ikke har utarbeidet et utkast til databehandleravtale, skal Konsulenten legge ved et utkast som vedlegg til bilag 2. Databehandleravtale må være inngått før behandlingen av personopplysninger påbegynnes. Databehandleravtalen må være skriftlig, herunder i elektronisk utgave.</w:t>
      </w:r>
    </w:p>
    <w:p w14:paraId="0F2D7657" w14:textId="77777777" w:rsidR="001077F6" w:rsidRPr="001077F6" w:rsidRDefault="001077F6" w:rsidP="001077F6">
      <w:pPr>
        <w:rPr>
          <w:iCs/>
          <w:szCs w:val="22"/>
        </w:rPr>
      </w:pPr>
    </w:p>
    <w:p w14:paraId="2013D689" w14:textId="48142849" w:rsidR="00D206A1" w:rsidRPr="00D206A1" w:rsidRDefault="001077F6" w:rsidP="001077F6">
      <w:pPr>
        <w:rPr>
          <w:sz w:val="22"/>
        </w:rPr>
      </w:pPr>
      <w:r w:rsidRPr="001077F6">
        <w:rPr>
          <w:iCs/>
          <w:szCs w:val="22"/>
        </w:rPr>
        <w:t>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nr. 3.</w:t>
      </w:r>
      <w:r w:rsidR="00D206A1">
        <w:rPr>
          <w:sz w:val="22"/>
        </w:rPr>
        <w:br w:type="page"/>
      </w:r>
    </w:p>
    <w:p w14:paraId="292E246F" w14:textId="77777777" w:rsidR="00D3340B" w:rsidRPr="005B15D9" w:rsidRDefault="00D3340B" w:rsidP="00D3340B">
      <w:pPr>
        <w:pStyle w:val="Overskrift1"/>
      </w:pPr>
      <w:bookmarkStart w:id="22" w:name="_Toc118371772"/>
      <w:bookmarkStart w:id="23" w:name="_Toc168659403"/>
      <w:r w:rsidRPr="005E492E">
        <w:lastRenderedPageBreak/>
        <w:t>Bilag 3</w:t>
      </w:r>
      <w:r>
        <w:t>:</w:t>
      </w:r>
      <w:r w:rsidRPr="005E492E">
        <w:t xml:space="preserve"> </w:t>
      </w:r>
      <w:r>
        <w:t>Prosjekt- og fremdriftsplan</w:t>
      </w:r>
      <w:bookmarkEnd w:id="22"/>
      <w:bookmarkEnd w:id="23"/>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24" w:name="_Toc118371773"/>
      <w:bookmarkStart w:id="25" w:name="_Toc168659404"/>
      <w:r>
        <w:t>Avtalens punkt 2.5 Fremdriftsplan og leveringsdag</w:t>
      </w:r>
      <w:bookmarkEnd w:id="24"/>
      <w:bookmarkEnd w:id="25"/>
    </w:p>
    <w:p w14:paraId="0FD82D50" w14:textId="77777777" w:rsidR="00D3340B" w:rsidRDefault="00D3340B" w:rsidP="00D3340B">
      <w:pPr>
        <w:pStyle w:val="Overskrift3"/>
      </w:pPr>
      <w:bookmarkStart w:id="26" w:name="_Toc118371774"/>
      <w:bookmarkStart w:id="27" w:name="_Toc168659405"/>
      <w:r>
        <w:t>Oppstart</w:t>
      </w:r>
      <w:bookmarkEnd w:id="26"/>
      <w:bookmarkEnd w:id="27"/>
    </w:p>
    <w:p w14:paraId="3F826CF4" w14:textId="77777777" w:rsidR="00D3340B" w:rsidRPr="00BA50D6" w:rsidRDefault="00D3340B" w:rsidP="00D3340B">
      <w:pPr>
        <w:rPr>
          <w:lang w:eastAsia="nb-NO"/>
        </w:rPr>
      </w:pPr>
    </w:p>
    <w:p w14:paraId="099AAE47" w14:textId="446A7517" w:rsidR="00D3340B" w:rsidRDefault="003B1754" w:rsidP="00D3340B">
      <w:pPr>
        <w:rPr>
          <w:lang w:eastAsia="nb-NO"/>
        </w:rPr>
      </w:pPr>
      <w:sdt>
        <w:sdtPr>
          <w:rPr>
            <w:lang w:eastAsia="nb-NO"/>
          </w:rPr>
          <w:id w:val="1908033372"/>
          <w14:checkbox>
            <w14:checked w14:val="1"/>
            <w14:checkedState w14:val="2612" w14:font="MS Gothic"/>
            <w14:uncheckedState w14:val="2610" w14:font="MS Gothic"/>
          </w14:checkbox>
        </w:sdtPr>
        <w:sdtEndPr/>
        <w:sdtContent>
          <w:r w:rsidR="00496452">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w:t>
      </w:r>
      <w:r w:rsidR="004C3343">
        <w:rPr>
          <w:lang w:eastAsia="nb-NO"/>
        </w:rPr>
        <w:t xml:space="preserve">. </w:t>
      </w:r>
    </w:p>
    <w:p w14:paraId="0E1C80E9" w14:textId="77777777" w:rsidR="00D3340B" w:rsidRDefault="00D3340B" w:rsidP="00D3340B">
      <w:pPr>
        <w:rPr>
          <w:lang w:eastAsia="nb-NO"/>
        </w:rPr>
      </w:pPr>
    </w:p>
    <w:p w14:paraId="2AA42918" w14:textId="77777777" w:rsidR="00D3340B" w:rsidRPr="00BA50D6" w:rsidRDefault="00D3340B" w:rsidP="00D3340B">
      <w:pPr>
        <w:pStyle w:val="Overskrift3"/>
      </w:pPr>
      <w:bookmarkStart w:id="28" w:name="_Toc118371775"/>
      <w:bookmarkStart w:id="29" w:name="_Toc168659406"/>
      <w:r w:rsidRPr="00BA50D6">
        <w:t xml:space="preserve">Tidsramme for </w:t>
      </w:r>
      <w:r>
        <w:t>Oppdraget</w:t>
      </w:r>
      <w:bookmarkEnd w:id="28"/>
      <w:bookmarkEnd w:id="29"/>
      <w:r>
        <w:t xml:space="preserve"> </w:t>
      </w:r>
    </w:p>
    <w:p w14:paraId="1FEF9726" w14:textId="77777777" w:rsidR="00D3340B" w:rsidRDefault="00D3340B" w:rsidP="00D3340B">
      <w:pPr>
        <w:rPr>
          <w:lang w:eastAsia="nb-NO"/>
        </w:rPr>
      </w:pPr>
    </w:p>
    <w:p w14:paraId="45864A78" w14:textId="0C22A3BA" w:rsidR="00D3340B" w:rsidRDefault="003B1754" w:rsidP="00D3340B">
      <w:pPr>
        <w:rPr>
          <w:lang w:eastAsia="nb-NO"/>
        </w:rPr>
      </w:pPr>
      <w:sdt>
        <w:sdtPr>
          <w:rPr>
            <w:lang w:eastAsia="nb-NO"/>
          </w:rPr>
          <w:id w:val="1705285894"/>
          <w14:checkbox>
            <w14:checked w14:val="1"/>
            <w14:checkedState w14:val="2612" w14:font="MS Gothic"/>
            <w14:uncheckedState w14:val="2610" w14:font="MS Gothic"/>
          </w14:checkbox>
        </w:sdtPr>
        <w:sdtEndPr/>
        <w:sdtContent>
          <w:r w:rsidR="00BD1DC2">
            <w:rPr>
              <w:rFonts w:ascii="MS Gothic" w:eastAsia="MS Gothic" w:hAnsi="MS Gothic" w:cs="Segoe UI Symbol" w:hint="eastAsia"/>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r w:rsidR="000A193D">
        <w:rPr>
          <w:lang w:eastAsia="nb-NO"/>
        </w:rPr>
        <w:t>16. oktober</w:t>
      </w:r>
      <w:r w:rsidR="004C3343">
        <w:rPr>
          <w:lang w:eastAsia="nb-NO"/>
        </w:rPr>
        <w:t xml:space="preserve"> 2026.</w:t>
      </w:r>
    </w:p>
    <w:p w14:paraId="1A83514B" w14:textId="77777777" w:rsidR="00496452" w:rsidRDefault="00496452" w:rsidP="00496452">
      <w:pPr>
        <w:rPr>
          <w:rFonts w:ascii="Arial" w:hAnsi="Arial" w:cs="Arial"/>
          <w:b/>
        </w:rPr>
      </w:pPr>
    </w:p>
    <w:p w14:paraId="122C7ED0" w14:textId="77777777" w:rsidR="00496452" w:rsidRDefault="00496452" w:rsidP="00496452">
      <w:pPr>
        <w:rPr>
          <w:rFonts w:ascii="Arial" w:hAnsi="Arial" w:cs="Arial"/>
          <w:b/>
        </w:rPr>
      </w:pPr>
    </w:p>
    <w:p w14:paraId="187F3489" w14:textId="150C4129" w:rsidR="00496452" w:rsidRDefault="00496452" w:rsidP="00496452">
      <w:pPr>
        <w:rPr>
          <w:rFonts w:ascii="Arial" w:hAnsi="Arial" w:cs="Arial"/>
          <w:b/>
        </w:rPr>
      </w:pPr>
      <w:r w:rsidRPr="00086E99">
        <w:rPr>
          <w:rFonts w:ascii="Arial" w:hAnsi="Arial" w:cs="Arial"/>
          <w:b/>
        </w:rPr>
        <w:t>Konsulentens fremdriftsplan</w:t>
      </w:r>
    </w:p>
    <w:p w14:paraId="630F1C8C" w14:textId="77777777" w:rsidR="00496452" w:rsidRDefault="00496452" w:rsidP="00496452"/>
    <w:p w14:paraId="55C70A37" w14:textId="39B3128B" w:rsidR="00496452" w:rsidRPr="004B7DF0" w:rsidRDefault="00496452" w:rsidP="00496452">
      <w:pPr>
        <w:rPr>
          <w:rFonts w:ascii="Arial" w:hAnsi="Arial" w:cs="Arial"/>
          <w:b/>
        </w:rPr>
      </w:pPr>
      <w:r w:rsidRPr="0033380B">
        <w:rPr>
          <w:rFonts w:ascii="Arial" w:hAnsi="Arial" w:cs="Arial"/>
          <w:iCs/>
          <w:sz w:val="20"/>
          <w:szCs w:val="20"/>
        </w:rPr>
        <w:t>Konsulenten skal utarbeide en fremdriftsplan for sine ytelser</w:t>
      </w:r>
      <w:r>
        <w:rPr>
          <w:rFonts w:ascii="Arial" w:hAnsi="Arial" w:cs="Arial"/>
          <w:iCs/>
          <w:sz w:val="20"/>
          <w:szCs w:val="20"/>
        </w:rPr>
        <w:t xml:space="preserve">. </w:t>
      </w:r>
    </w:p>
    <w:p w14:paraId="42F49649" w14:textId="42303C5C"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Overskrift1"/>
      </w:pPr>
      <w:bookmarkStart w:id="30" w:name="_Toc118371777"/>
      <w:bookmarkStart w:id="31" w:name="_Toc168659408"/>
      <w:r>
        <w:lastRenderedPageBreak/>
        <w:t>Bilag 4: Administrative bestemmelser</w:t>
      </w:r>
      <w:bookmarkEnd w:id="30"/>
      <w:bookmarkEnd w:id="31"/>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2" w:name="_Toc118371778"/>
      <w:bookmarkStart w:id="33" w:name="_Toc168659409"/>
      <w:r w:rsidRPr="00BD1875">
        <w:t>Avtalens</w:t>
      </w:r>
      <w:r>
        <w:t xml:space="preserve"> punkt</w:t>
      </w:r>
      <w:r w:rsidRPr="00BD1875">
        <w:t xml:space="preserve"> </w:t>
      </w:r>
      <w:r>
        <w:t>2.1 Partenes representanter</w:t>
      </w:r>
      <w:bookmarkEnd w:id="32"/>
      <w:bookmarkEnd w:id="33"/>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3FC28603" w14:textId="77777777" w:rsidR="001077F6" w:rsidRDefault="00D3340B" w:rsidP="00D3340B">
      <w:r>
        <w:t xml:space="preserve">Hos Kunden: </w:t>
      </w:r>
    </w:p>
    <w:p w14:paraId="0E1BD7F7" w14:textId="77777777" w:rsidR="001077F6" w:rsidRDefault="001077F6" w:rsidP="00D3340B"/>
    <w:p w14:paraId="101D8150" w14:textId="7B94E9B9" w:rsidR="001077F6" w:rsidRPr="001077F6" w:rsidRDefault="001077F6" w:rsidP="00D3340B">
      <w:pPr>
        <w:rPr>
          <w:iCs/>
        </w:rPr>
      </w:pPr>
      <w:r w:rsidRPr="001077F6">
        <w:rPr>
          <w:iCs/>
        </w:rPr>
        <w:t>N</w:t>
      </w:r>
      <w:r w:rsidR="00D3340B" w:rsidRPr="001077F6">
        <w:rPr>
          <w:iCs/>
        </w:rPr>
        <w:t>avn</w:t>
      </w:r>
      <w:r w:rsidRPr="001077F6">
        <w:rPr>
          <w:iCs/>
        </w:rPr>
        <w:t>:</w:t>
      </w:r>
      <w:r>
        <w:rPr>
          <w:iCs/>
        </w:rPr>
        <w:tab/>
      </w:r>
      <w:r>
        <w:rPr>
          <w:iCs/>
        </w:rPr>
        <w:tab/>
        <w:t>Tony André Malmedal</w:t>
      </w:r>
    </w:p>
    <w:p w14:paraId="1464D1D8" w14:textId="14065D0E" w:rsidR="001077F6" w:rsidRPr="007913EC" w:rsidRDefault="001077F6" w:rsidP="00D3340B">
      <w:pPr>
        <w:rPr>
          <w:iCs/>
          <w:lang w:val="nn-NO"/>
        </w:rPr>
      </w:pPr>
      <w:r w:rsidRPr="007913EC">
        <w:rPr>
          <w:iCs/>
          <w:lang w:val="nn-NO"/>
        </w:rPr>
        <w:t>Tittel:</w:t>
      </w:r>
      <w:r w:rsidRPr="007913EC">
        <w:rPr>
          <w:iCs/>
          <w:lang w:val="nn-NO"/>
        </w:rPr>
        <w:tab/>
      </w:r>
      <w:r w:rsidRPr="007913EC">
        <w:rPr>
          <w:iCs/>
          <w:lang w:val="nn-NO"/>
        </w:rPr>
        <w:tab/>
        <w:t>seniorrådgiver</w:t>
      </w:r>
    </w:p>
    <w:p w14:paraId="31BEF008" w14:textId="637E85EF" w:rsidR="001077F6" w:rsidRPr="007913EC" w:rsidRDefault="001077F6" w:rsidP="00D3340B">
      <w:pPr>
        <w:rPr>
          <w:iCs/>
          <w:lang w:val="nn-NO"/>
        </w:rPr>
      </w:pPr>
      <w:r w:rsidRPr="007913EC">
        <w:rPr>
          <w:iCs/>
          <w:lang w:val="nn-NO"/>
        </w:rPr>
        <w:t>Adresse:</w:t>
      </w:r>
      <w:r w:rsidRPr="007913EC">
        <w:rPr>
          <w:iCs/>
          <w:lang w:val="nn-NO"/>
        </w:rPr>
        <w:tab/>
        <w:t xml:space="preserve">Kultur- og likestillingsdepartementet, Postboks </w:t>
      </w:r>
      <w:r w:rsidR="00712DC0" w:rsidRPr="007913EC">
        <w:rPr>
          <w:iCs/>
          <w:lang w:val="nn-NO"/>
        </w:rPr>
        <w:t>8030 Dep, 0030 Oslo</w:t>
      </w:r>
    </w:p>
    <w:p w14:paraId="48FAF8D9" w14:textId="1B628130" w:rsidR="001077F6" w:rsidRPr="001077F6" w:rsidRDefault="001077F6" w:rsidP="00D3340B">
      <w:pPr>
        <w:rPr>
          <w:iCs/>
        </w:rPr>
      </w:pPr>
      <w:r w:rsidRPr="001077F6">
        <w:rPr>
          <w:iCs/>
        </w:rPr>
        <w:t>Telefon:</w:t>
      </w:r>
      <w:r>
        <w:rPr>
          <w:iCs/>
        </w:rPr>
        <w:tab/>
        <w:t>415 62 681</w:t>
      </w:r>
    </w:p>
    <w:p w14:paraId="5901E2CD" w14:textId="242A5362" w:rsidR="00D3340B" w:rsidRPr="0050152C" w:rsidRDefault="001077F6" w:rsidP="00D3340B">
      <w:pPr>
        <w:rPr>
          <w:iCs/>
        </w:rPr>
      </w:pPr>
      <w:r w:rsidRPr="0050152C">
        <w:rPr>
          <w:iCs/>
        </w:rPr>
        <w:t>E-post:</w:t>
      </w:r>
      <w:r w:rsidR="00D3340B" w:rsidRPr="0050152C">
        <w:rPr>
          <w:iCs/>
        </w:rPr>
        <w:t xml:space="preserve"> </w:t>
      </w:r>
      <w:r w:rsidRPr="0050152C">
        <w:rPr>
          <w:iCs/>
        </w:rPr>
        <w:tab/>
        <w:t>tony-andre</w:t>
      </w:r>
      <w:r w:rsidR="007913EC" w:rsidRPr="0050152C">
        <w:rPr>
          <w:iCs/>
        </w:rPr>
        <w:t>.</w:t>
      </w:r>
      <w:r w:rsidRPr="0050152C">
        <w:rPr>
          <w:iCs/>
        </w:rPr>
        <w:t>malmedal@kud.dep.no</w:t>
      </w:r>
    </w:p>
    <w:p w14:paraId="3866B83A" w14:textId="77777777" w:rsidR="00D3340B" w:rsidRPr="0050152C" w:rsidRDefault="00D3340B" w:rsidP="00D3340B"/>
    <w:p w14:paraId="57B6562C" w14:textId="3D9E805B" w:rsidR="00D3340B" w:rsidRDefault="00D3340B" w:rsidP="00D3340B">
      <w:r>
        <w:t xml:space="preserve">Hos Konsulenten: </w:t>
      </w:r>
    </w:p>
    <w:p w14:paraId="4851136A" w14:textId="77777777" w:rsidR="001077F6" w:rsidRDefault="001077F6" w:rsidP="00D3340B"/>
    <w:p w14:paraId="0AEA3EEF" w14:textId="02CCCB81" w:rsidR="001077F6" w:rsidRDefault="001077F6" w:rsidP="00D3340B">
      <w:r>
        <w:t>Navn:</w:t>
      </w:r>
    </w:p>
    <w:p w14:paraId="63A027DE" w14:textId="2EF186CA" w:rsidR="001077F6" w:rsidRDefault="001077F6" w:rsidP="00D3340B">
      <w:r>
        <w:t>Tittel:</w:t>
      </w:r>
    </w:p>
    <w:p w14:paraId="0E584026" w14:textId="4A9D50D9" w:rsidR="001077F6" w:rsidRDefault="001077F6" w:rsidP="00D3340B">
      <w:r>
        <w:t>Adresse:</w:t>
      </w:r>
    </w:p>
    <w:p w14:paraId="1E6EE213" w14:textId="15DF5149" w:rsidR="001077F6" w:rsidRDefault="001077F6" w:rsidP="00D3340B">
      <w:r>
        <w:t>Telefon:</w:t>
      </w:r>
    </w:p>
    <w:p w14:paraId="6ED13BCC" w14:textId="1018FD1E" w:rsidR="001077F6" w:rsidRDefault="001077F6" w:rsidP="00D3340B">
      <w:r>
        <w:t>E-post:</w:t>
      </w:r>
    </w:p>
    <w:p w14:paraId="74C5A610" w14:textId="77777777" w:rsidR="00D3340B" w:rsidRDefault="00D3340B" w:rsidP="00D3340B">
      <w:pPr>
        <w:pStyle w:val="Overskrift2"/>
      </w:pPr>
      <w:bookmarkStart w:id="34" w:name="_Toc118371781"/>
      <w:bookmarkStart w:id="35" w:name="_Toc168659412"/>
      <w:r>
        <w:t>Avtalens punkt 5.2.1 Konsulentens bruk av underleverandører</w:t>
      </w:r>
      <w:bookmarkEnd w:id="34"/>
      <w:bookmarkEnd w:id="35"/>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rsidTr="003E797A">
        <w:tc>
          <w:tcPr>
            <w:tcW w:w="4531" w:type="dxa"/>
            <w:shd w:val="clear" w:color="auto" w:fill="D0CECE" w:themeFill="background2" w:themeFillShade="E6"/>
          </w:tcPr>
          <w:p w14:paraId="570473AD" w14:textId="77777777" w:rsidR="00D3340B" w:rsidRPr="00183E34" w:rsidRDefault="00D3340B" w:rsidP="003E797A">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rsidP="003E797A">
            <w:pPr>
              <w:rPr>
                <w:rFonts w:asciiTheme="minorHAnsi" w:hAnsiTheme="minorHAnsi" w:cstheme="minorHAnsi"/>
              </w:rPr>
            </w:pPr>
            <w:r>
              <w:rPr>
                <w:rFonts w:asciiTheme="minorHAnsi" w:hAnsiTheme="minorHAnsi" w:cstheme="minorHAnsi"/>
              </w:rPr>
              <w:t>Kategori</w:t>
            </w:r>
          </w:p>
        </w:tc>
      </w:tr>
      <w:tr w:rsidR="00D3340B" w14:paraId="6B5F8394" w14:textId="77777777" w:rsidTr="003E797A">
        <w:tc>
          <w:tcPr>
            <w:tcW w:w="4531" w:type="dxa"/>
          </w:tcPr>
          <w:p w14:paraId="3D4632AB" w14:textId="77777777" w:rsidR="00D3340B" w:rsidRDefault="00D3340B" w:rsidP="003E797A"/>
        </w:tc>
        <w:tc>
          <w:tcPr>
            <w:tcW w:w="4531" w:type="dxa"/>
          </w:tcPr>
          <w:p w14:paraId="4912A562" w14:textId="77777777" w:rsidR="00D3340B" w:rsidRDefault="00D3340B" w:rsidP="003E797A"/>
        </w:tc>
      </w:tr>
      <w:tr w:rsidR="00D3340B" w14:paraId="5034208B" w14:textId="77777777" w:rsidTr="003E797A">
        <w:tc>
          <w:tcPr>
            <w:tcW w:w="4531" w:type="dxa"/>
          </w:tcPr>
          <w:p w14:paraId="4A47C2F2" w14:textId="77777777" w:rsidR="00D3340B" w:rsidRDefault="00D3340B" w:rsidP="003E797A"/>
        </w:tc>
        <w:tc>
          <w:tcPr>
            <w:tcW w:w="4531" w:type="dxa"/>
          </w:tcPr>
          <w:p w14:paraId="3E0E9342" w14:textId="77777777" w:rsidR="00D3340B" w:rsidRDefault="00D3340B" w:rsidP="003E797A"/>
        </w:tc>
      </w:tr>
      <w:tr w:rsidR="00D3340B" w14:paraId="0C3A6021" w14:textId="77777777" w:rsidTr="003E797A">
        <w:tc>
          <w:tcPr>
            <w:tcW w:w="4531" w:type="dxa"/>
          </w:tcPr>
          <w:p w14:paraId="7AD15EF7" w14:textId="77777777" w:rsidR="00D3340B" w:rsidRDefault="00D3340B" w:rsidP="003E797A"/>
        </w:tc>
        <w:tc>
          <w:tcPr>
            <w:tcW w:w="4531" w:type="dxa"/>
          </w:tcPr>
          <w:p w14:paraId="4D352E34" w14:textId="77777777" w:rsidR="00D3340B" w:rsidRDefault="00D3340B" w:rsidP="003E797A"/>
        </w:tc>
      </w:tr>
    </w:tbl>
    <w:p w14:paraId="3686804B" w14:textId="77777777" w:rsidR="00D3340B" w:rsidRPr="00897439" w:rsidRDefault="00D3340B" w:rsidP="00D3340B">
      <w:pPr>
        <w:rPr>
          <w:lang w:eastAsia="nb-NO"/>
        </w:rPr>
      </w:pPr>
    </w:p>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36" w:name="_Toc118371783"/>
      <w:bookmarkStart w:id="37" w:name="_Toc168659414"/>
      <w:r w:rsidRPr="003A66C4">
        <w:t>Avtalens punkt</w:t>
      </w:r>
      <w:r w:rsidRPr="00110294">
        <w:t xml:space="preserve"> </w:t>
      </w:r>
      <w:r>
        <w:t>5.3</w:t>
      </w:r>
      <w:r w:rsidRPr="00110294">
        <w:t xml:space="preserve"> </w:t>
      </w:r>
      <w:r>
        <w:t>Nøkkelpersonell</w:t>
      </w:r>
      <w:bookmarkEnd w:id="36"/>
      <w:bookmarkEnd w:id="37"/>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2"/>
        <w:gridCol w:w="2166"/>
        <w:gridCol w:w="2682"/>
        <w:gridCol w:w="1902"/>
      </w:tblGrid>
      <w:tr w:rsidR="00496452" w:rsidRPr="00CA1E83" w14:paraId="20ECC263" w14:textId="623533E5" w:rsidTr="004C3343">
        <w:tc>
          <w:tcPr>
            <w:tcW w:w="2032" w:type="dxa"/>
            <w:shd w:val="clear" w:color="auto" w:fill="D9D9D9"/>
          </w:tcPr>
          <w:p w14:paraId="1857861D" w14:textId="77777777" w:rsidR="00496452" w:rsidRPr="00CA1E83" w:rsidRDefault="00496452" w:rsidP="003E797A">
            <w:r w:rsidRPr="00CA1E83">
              <w:t>Navn</w:t>
            </w:r>
          </w:p>
        </w:tc>
        <w:tc>
          <w:tcPr>
            <w:tcW w:w="2166" w:type="dxa"/>
            <w:shd w:val="clear" w:color="auto" w:fill="D9D9D9"/>
          </w:tcPr>
          <w:p w14:paraId="70C0C399" w14:textId="77777777" w:rsidR="00496452" w:rsidRPr="00CA1E83" w:rsidRDefault="00496452" w:rsidP="003E797A">
            <w:r>
              <w:t>Kategori</w:t>
            </w:r>
          </w:p>
        </w:tc>
        <w:tc>
          <w:tcPr>
            <w:tcW w:w="2682" w:type="dxa"/>
            <w:shd w:val="clear" w:color="auto" w:fill="D9D9D9"/>
          </w:tcPr>
          <w:p w14:paraId="2E1CC636" w14:textId="77777777" w:rsidR="00496452" w:rsidRPr="00CA1E83" w:rsidRDefault="00496452" w:rsidP="003E797A">
            <w:r w:rsidRPr="00CA1E83">
              <w:t>Kompetanseområde</w:t>
            </w:r>
          </w:p>
        </w:tc>
        <w:tc>
          <w:tcPr>
            <w:tcW w:w="1902" w:type="dxa"/>
            <w:shd w:val="clear" w:color="auto" w:fill="D9D9D9"/>
          </w:tcPr>
          <w:p w14:paraId="2E14B3AE" w14:textId="4CB4AA4A" w:rsidR="00496452" w:rsidRPr="00CA1E83" w:rsidRDefault="004C3343" w:rsidP="003E797A">
            <w:r>
              <w:t>Prosentvist bidrag</w:t>
            </w:r>
          </w:p>
        </w:tc>
      </w:tr>
      <w:tr w:rsidR="00496452" w:rsidRPr="00CA1E83" w14:paraId="64F8650C" w14:textId="4CD1DA4B" w:rsidTr="004C3343">
        <w:tc>
          <w:tcPr>
            <w:tcW w:w="2032" w:type="dxa"/>
          </w:tcPr>
          <w:p w14:paraId="35EA0F5B" w14:textId="77777777" w:rsidR="00496452" w:rsidRPr="00CA1E83" w:rsidRDefault="00496452" w:rsidP="003E797A"/>
        </w:tc>
        <w:tc>
          <w:tcPr>
            <w:tcW w:w="2166" w:type="dxa"/>
          </w:tcPr>
          <w:p w14:paraId="6F5BE328" w14:textId="77777777" w:rsidR="00496452" w:rsidRPr="00CA1E83" w:rsidRDefault="00496452" w:rsidP="003E797A"/>
        </w:tc>
        <w:tc>
          <w:tcPr>
            <w:tcW w:w="2682" w:type="dxa"/>
          </w:tcPr>
          <w:p w14:paraId="33267237" w14:textId="77777777" w:rsidR="00496452" w:rsidRPr="00CA1E83" w:rsidRDefault="00496452" w:rsidP="003E797A"/>
        </w:tc>
        <w:tc>
          <w:tcPr>
            <w:tcW w:w="1902" w:type="dxa"/>
          </w:tcPr>
          <w:p w14:paraId="29B04138" w14:textId="77777777" w:rsidR="00496452" w:rsidRPr="00CA1E83" w:rsidRDefault="00496452" w:rsidP="003E797A"/>
        </w:tc>
      </w:tr>
      <w:tr w:rsidR="00496452" w:rsidRPr="00CA1E83" w14:paraId="6D6EBB72" w14:textId="4A8CF3BD" w:rsidTr="004C3343">
        <w:tc>
          <w:tcPr>
            <w:tcW w:w="2032" w:type="dxa"/>
          </w:tcPr>
          <w:p w14:paraId="284958A0" w14:textId="77777777" w:rsidR="00496452" w:rsidRPr="00CA1E83" w:rsidRDefault="00496452" w:rsidP="003E797A"/>
        </w:tc>
        <w:tc>
          <w:tcPr>
            <w:tcW w:w="2166" w:type="dxa"/>
          </w:tcPr>
          <w:p w14:paraId="20D9AEBF" w14:textId="77777777" w:rsidR="00496452" w:rsidRPr="00CA1E83" w:rsidRDefault="00496452" w:rsidP="003E797A"/>
        </w:tc>
        <w:tc>
          <w:tcPr>
            <w:tcW w:w="2682" w:type="dxa"/>
          </w:tcPr>
          <w:p w14:paraId="5A1186D7" w14:textId="77777777" w:rsidR="00496452" w:rsidRPr="00CA1E83" w:rsidRDefault="00496452" w:rsidP="003E797A"/>
        </w:tc>
        <w:tc>
          <w:tcPr>
            <w:tcW w:w="1902" w:type="dxa"/>
          </w:tcPr>
          <w:p w14:paraId="1C6F7DFE" w14:textId="77777777" w:rsidR="00496452" w:rsidRPr="00CA1E83" w:rsidRDefault="00496452" w:rsidP="003E797A"/>
        </w:tc>
      </w:tr>
      <w:tr w:rsidR="00496452" w:rsidRPr="00CA1E83" w14:paraId="7D13BAE8" w14:textId="76D2598F" w:rsidTr="004C3343">
        <w:tc>
          <w:tcPr>
            <w:tcW w:w="2032" w:type="dxa"/>
          </w:tcPr>
          <w:p w14:paraId="4C1A0058" w14:textId="77777777" w:rsidR="00496452" w:rsidRPr="00CA1E83" w:rsidRDefault="00496452" w:rsidP="003E797A"/>
        </w:tc>
        <w:tc>
          <w:tcPr>
            <w:tcW w:w="2166" w:type="dxa"/>
          </w:tcPr>
          <w:p w14:paraId="1C8C1A98" w14:textId="77777777" w:rsidR="00496452" w:rsidRPr="00CA1E83" w:rsidRDefault="00496452" w:rsidP="003E797A"/>
        </w:tc>
        <w:tc>
          <w:tcPr>
            <w:tcW w:w="2682" w:type="dxa"/>
          </w:tcPr>
          <w:p w14:paraId="45E4FEE7" w14:textId="77777777" w:rsidR="00496452" w:rsidRPr="00CA1E83" w:rsidRDefault="00496452" w:rsidP="003E797A"/>
        </w:tc>
        <w:tc>
          <w:tcPr>
            <w:tcW w:w="1902" w:type="dxa"/>
          </w:tcPr>
          <w:p w14:paraId="7EC2C1CD" w14:textId="77777777" w:rsidR="00496452" w:rsidRPr="00CA1E83" w:rsidRDefault="00496452" w:rsidP="003E797A"/>
        </w:tc>
      </w:tr>
      <w:tr w:rsidR="00496452" w:rsidRPr="00CA1E83" w14:paraId="7C2E2FED" w14:textId="58822979" w:rsidTr="004C3343">
        <w:tc>
          <w:tcPr>
            <w:tcW w:w="2032" w:type="dxa"/>
          </w:tcPr>
          <w:p w14:paraId="78F6520F" w14:textId="77777777" w:rsidR="00496452" w:rsidRPr="00CA1E83" w:rsidRDefault="00496452" w:rsidP="003E797A"/>
        </w:tc>
        <w:tc>
          <w:tcPr>
            <w:tcW w:w="2166" w:type="dxa"/>
          </w:tcPr>
          <w:p w14:paraId="1CB70C5A" w14:textId="77777777" w:rsidR="00496452" w:rsidRPr="00CA1E83" w:rsidRDefault="00496452" w:rsidP="003E797A"/>
        </w:tc>
        <w:tc>
          <w:tcPr>
            <w:tcW w:w="2682" w:type="dxa"/>
          </w:tcPr>
          <w:p w14:paraId="356198C3" w14:textId="77777777" w:rsidR="00496452" w:rsidRPr="00CA1E83" w:rsidRDefault="00496452" w:rsidP="003E797A"/>
        </w:tc>
        <w:tc>
          <w:tcPr>
            <w:tcW w:w="1902" w:type="dxa"/>
          </w:tcPr>
          <w:p w14:paraId="147DE7FE" w14:textId="77777777" w:rsidR="00496452" w:rsidRPr="00CA1E83" w:rsidRDefault="00496452" w:rsidP="003E797A"/>
        </w:tc>
      </w:tr>
      <w:tr w:rsidR="00496452" w:rsidRPr="00CA1E83" w14:paraId="4EE55BE9" w14:textId="2904130D" w:rsidTr="004C3343">
        <w:tc>
          <w:tcPr>
            <w:tcW w:w="2032" w:type="dxa"/>
          </w:tcPr>
          <w:p w14:paraId="12F1950E" w14:textId="77777777" w:rsidR="00496452" w:rsidRPr="00CA1E83" w:rsidRDefault="00496452" w:rsidP="003E797A"/>
        </w:tc>
        <w:tc>
          <w:tcPr>
            <w:tcW w:w="2166" w:type="dxa"/>
          </w:tcPr>
          <w:p w14:paraId="58EFFA99" w14:textId="77777777" w:rsidR="00496452" w:rsidRPr="00CA1E83" w:rsidRDefault="00496452" w:rsidP="003E797A"/>
        </w:tc>
        <w:tc>
          <w:tcPr>
            <w:tcW w:w="2682" w:type="dxa"/>
          </w:tcPr>
          <w:p w14:paraId="096DA87C" w14:textId="77777777" w:rsidR="00496452" w:rsidRPr="00CA1E83" w:rsidRDefault="00496452" w:rsidP="003E797A"/>
        </w:tc>
        <w:tc>
          <w:tcPr>
            <w:tcW w:w="1902" w:type="dxa"/>
          </w:tcPr>
          <w:p w14:paraId="1C5BACAC" w14:textId="77777777" w:rsidR="00496452" w:rsidRPr="00CA1E83" w:rsidRDefault="00496452" w:rsidP="003E797A"/>
        </w:tc>
      </w:tr>
    </w:tbl>
    <w:p w14:paraId="5003E2B1" w14:textId="77777777" w:rsidR="00D3340B" w:rsidRDefault="00D3340B" w:rsidP="00D3340B">
      <w:pPr>
        <w:rPr>
          <w:lang w:eastAsia="nb-NO"/>
        </w:rPr>
      </w:pP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38" w:name="_Toc118371785"/>
      <w:bookmarkStart w:id="39" w:name="_Toc168659417"/>
      <w:r w:rsidRPr="00882DB3">
        <w:lastRenderedPageBreak/>
        <w:t xml:space="preserve">Bilag </w:t>
      </w:r>
      <w:r>
        <w:t>5:</w:t>
      </w:r>
      <w:r w:rsidRPr="00882DB3">
        <w:t xml:space="preserve"> </w:t>
      </w:r>
      <w:r>
        <w:t>P</w:t>
      </w:r>
      <w:r w:rsidRPr="00882DB3">
        <w:t>ris og prisbestemmelser</w:t>
      </w:r>
      <w:bookmarkEnd w:id="38"/>
      <w:bookmarkEnd w:id="39"/>
    </w:p>
    <w:p w14:paraId="6394DCCF" w14:textId="77777777" w:rsidR="00D3340B" w:rsidRPr="004277F4" w:rsidRDefault="00D3340B" w:rsidP="00D3340B">
      <w:pPr>
        <w:rPr>
          <w:i/>
          <w:iCs/>
          <w:sz w:val="20"/>
          <w:szCs w:val="20"/>
        </w:rPr>
      </w:pPr>
      <w:bookmarkStart w:id="40" w:name="_Toc55896671"/>
      <w:bookmarkStart w:id="41" w:name="_Toc55896672"/>
      <w:bookmarkStart w:id="42" w:name="_Toc55896673"/>
      <w:bookmarkStart w:id="43" w:name="_Toc55896674"/>
      <w:bookmarkStart w:id="44" w:name="_Toc55896675"/>
      <w:bookmarkStart w:id="45" w:name="_Toc55896676"/>
      <w:bookmarkStart w:id="46" w:name="_Toc55896677"/>
      <w:bookmarkStart w:id="47" w:name="_Toc55896678"/>
      <w:bookmarkEnd w:id="40"/>
      <w:bookmarkEnd w:id="41"/>
      <w:bookmarkEnd w:id="42"/>
      <w:bookmarkEnd w:id="43"/>
      <w:bookmarkEnd w:id="44"/>
      <w:bookmarkEnd w:id="45"/>
      <w:bookmarkEnd w:id="46"/>
      <w:bookmarkEnd w:id="47"/>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48" w:name="_Toc118371786"/>
      <w:bookmarkStart w:id="49" w:name="_Toc168659418"/>
      <w:r>
        <w:t>Avtalens punkt 6.1 Vederlag</w:t>
      </w:r>
      <w:bookmarkEnd w:id="48"/>
      <w:bookmarkEnd w:id="49"/>
      <w:r>
        <w:t xml:space="preserve"> </w:t>
      </w:r>
    </w:p>
    <w:p w14:paraId="37F1E9F8" w14:textId="77777777" w:rsidR="00D3340B" w:rsidRDefault="00D3340B" w:rsidP="00D3340B">
      <w:pPr>
        <w:pStyle w:val="Overskrift3"/>
      </w:pPr>
      <w:bookmarkStart w:id="50" w:name="_Toc118371787"/>
      <w:bookmarkStart w:id="51" w:name="_Toc168659419"/>
      <w:r>
        <w:t>A. Oversikt</w:t>
      </w:r>
      <w:bookmarkEnd w:id="50"/>
      <w:bookmarkEnd w:id="51"/>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52" w:name="_Toc118371788"/>
      <w:bookmarkStart w:id="53" w:name="_Toc168659420"/>
      <w:r>
        <w:t>B. Konsulentens Timepriser og andre prismodeller</w:t>
      </w:r>
      <w:bookmarkEnd w:id="52"/>
      <w:bookmarkEnd w:id="53"/>
    </w:p>
    <w:p w14:paraId="7A98C3CA" w14:textId="1D5E1A27"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p>
    <w:p w14:paraId="519C0475" w14:textId="2A2BB03A" w:rsidR="00D3340B" w:rsidRPr="00B564E9" w:rsidRDefault="00D3340B" w:rsidP="00D3340B">
      <w:pPr>
        <w:rPr>
          <w:lang w:eastAsia="nb-NO"/>
        </w:rPr>
      </w:pPr>
    </w:p>
    <w:p w14:paraId="37DD6BBA" w14:textId="385FF66B" w:rsidR="00D3340B" w:rsidRPr="00B564E9" w:rsidRDefault="00D3340B" w:rsidP="00D3340B">
      <w:pPr>
        <w:rPr>
          <w:lang w:eastAsia="nb-NO"/>
        </w:rPr>
      </w:pPr>
      <w:r w:rsidRPr="00B564E9">
        <w:rPr>
          <w:lang w:eastAsia="nb-NO"/>
        </w:rPr>
        <w:t>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47A8321" w14:textId="28D24C61"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B056A8C" w14:textId="26C8E54E" w:rsidR="00D3340B" w:rsidRPr="00B564E9" w:rsidRDefault="00D3340B" w:rsidP="003E797A">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9D5435F" w14:textId="0411A06E" w:rsidR="00D3340B" w:rsidRPr="00B564E9" w:rsidRDefault="00D3340B" w:rsidP="003E797A">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55864410" w14:textId="33444D31" w:rsidR="00D3340B" w:rsidRPr="00B564E9" w:rsidRDefault="00D3340B" w:rsidP="003E797A">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9B3F0C9" w14:textId="1BF5B5F4" w:rsidR="00D3340B" w:rsidRPr="00B564E9" w:rsidRDefault="00D3340B" w:rsidP="003E797A">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47290EA2" w14:textId="42F72F4A" w:rsidR="00D3340B" w:rsidRPr="00B564E9" w:rsidRDefault="00BD1DC2" w:rsidP="003E797A">
            <w:pPr>
              <w:rPr>
                <w:lang w:eastAsia="nb-NO"/>
              </w:rPr>
            </w:pPr>
            <w:r>
              <w:rPr>
                <w:lang w:eastAsia="nb-NO"/>
              </w:rPr>
              <w:t>NOK</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D233EDC" w14:textId="25244378"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1C2F47E1" w14:textId="60DCD188" w:rsidR="00D3340B" w:rsidRPr="00B564E9" w:rsidRDefault="00D3340B" w:rsidP="003E797A">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1F8BB28" w14:textId="6B801D8D" w:rsidR="00D3340B" w:rsidRPr="00B564E9" w:rsidRDefault="00D3340B" w:rsidP="003E797A">
            <w:pPr>
              <w:rPr>
                <w:lang w:eastAsia="nb-NO"/>
              </w:rPr>
            </w:pPr>
            <w:r>
              <w:rPr>
                <w:lang w:eastAsia="nb-NO"/>
              </w:rPr>
              <w:t>Mva.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E30DF6D" w14:textId="738967C9" w:rsidR="00D3340B" w:rsidRPr="00B564E9" w:rsidRDefault="00BD1DC2" w:rsidP="003E797A">
            <w:pPr>
              <w:rPr>
                <w:lang w:eastAsia="nb-NO"/>
              </w:rPr>
            </w:pPr>
            <w:r>
              <w:rPr>
                <w:lang w:eastAsia="nb-NO"/>
              </w:rPr>
              <w:t>NOK</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53F80FAB" w14:textId="741DD8A8"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6E7E005D" w14:textId="380DAC6D" w:rsidR="00D3340B" w:rsidRPr="00B564E9" w:rsidRDefault="00D3340B" w:rsidP="003E797A">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96C59C8" w14:textId="7F9CB420" w:rsidR="00D3340B" w:rsidRPr="00B564E9" w:rsidRDefault="00D3340B" w:rsidP="003E797A">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CBD10DF" w14:textId="58D083FC" w:rsidR="00D3340B" w:rsidRPr="00B564E9" w:rsidRDefault="00BD1DC2" w:rsidP="003E797A">
            <w:pPr>
              <w:rPr>
                <w:lang w:eastAsia="nb-NO"/>
              </w:rPr>
            </w:pPr>
            <w:r>
              <w:rPr>
                <w:lang w:eastAsia="nb-NO"/>
              </w:rPr>
              <w:t>NOK</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C3CEBDD" w14:textId="42E0D34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5831679B" w14:textId="46162C0D" w:rsidR="00D3340B" w:rsidRPr="00B564E9" w:rsidRDefault="00D3340B" w:rsidP="003E797A">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5559A4C8" w14:textId="77777777" w:rsidR="00D3340B" w:rsidRPr="00B564E9" w:rsidRDefault="00D3340B" w:rsidP="00D3340B">
      <w:pPr>
        <w:rPr>
          <w:lang w:eastAsia="nb-NO"/>
        </w:rPr>
      </w:pPr>
    </w:p>
    <w:p w14:paraId="6B135CE7" w14:textId="5BB7C5AE" w:rsidR="00D3340B" w:rsidRPr="00B564E9" w:rsidRDefault="00D3340B" w:rsidP="00D3340B">
      <w:pPr>
        <w:rPr>
          <w:lang w:eastAsia="nb-NO"/>
        </w:rPr>
      </w:pPr>
    </w:p>
    <w:p w14:paraId="1BBE8F4A" w14:textId="77777777" w:rsidR="00BD1DC2" w:rsidRDefault="00BD1DC2" w:rsidP="00BD1DC2">
      <w:pPr>
        <w:pStyle w:val="Overskrift3"/>
      </w:pPr>
      <w:bookmarkStart w:id="54" w:name="_Toc118371789"/>
      <w:bookmarkStart w:id="55" w:name="_Toc168659421"/>
      <w:r>
        <w:t>C. Utlegg og reisekostnader mv</w:t>
      </w:r>
      <w:bookmarkEnd w:id="54"/>
      <w:bookmarkEnd w:id="55"/>
    </w:p>
    <w:p w14:paraId="788BDD93" w14:textId="3CF0BA88" w:rsidR="00BD1DC2" w:rsidRDefault="00BD1DC2" w:rsidP="00BD1DC2">
      <w:r>
        <w:t>Alle utlegg, herunder reise- og diettkostnader, skal dekkes av den avtalte fastprisen.</w:t>
      </w:r>
    </w:p>
    <w:p w14:paraId="073D10D9" w14:textId="720C29F4" w:rsidR="00D3340B" w:rsidRPr="00914B77" w:rsidRDefault="00D3340B" w:rsidP="00D3340B">
      <w:pPr>
        <w:rPr>
          <w:lang w:eastAsia="nb-NO"/>
        </w:rPr>
      </w:pPr>
    </w:p>
    <w:p w14:paraId="66A4D234" w14:textId="77777777" w:rsidR="00D3340B" w:rsidRDefault="00D3340B" w:rsidP="00D3340B">
      <w:pPr>
        <w:pStyle w:val="Overskrift2"/>
      </w:pPr>
      <w:bookmarkStart w:id="56" w:name="_Toc118371791"/>
      <w:bookmarkStart w:id="57" w:name="_Toc168659423"/>
      <w:r>
        <w:t>Avtalens punkt 6.2 Fakturering</w:t>
      </w:r>
      <w:bookmarkEnd w:id="56"/>
      <w:bookmarkEnd w:id="57"/>
    </w:p>
    <w:p w14:paraId="5C21158B" w14:textId="6AB8A689" w:rsidR="00D3340B" w:rsidRDefault="00056D81" w:rsidP="00D3340B">
      <w:r>
        <w:t>Vederlag for Oppdraget faktureres og betales når oppdraget er fullført og evalueringen er overlevert til Kultur- og likestillingsdepartementet</w:t>
      </w:r>
    </w:p>
    <w:p w14:paraId="7C444A9C" w14:textId="77777777" w:rsidR="00D3340B" w:rsidRDefault="00D3340B" w:rsidP="00D3340B"/>
    <w:p w14:paraId="62EF500F" w14:textId="4BAD6FD4" w:rsidR="00D3340B" w:rsidRDefault="00D3340B" w:rsidP="00D3340B">
      <w:r>
        <w:t xml:space="preserve">Kundens EHF-adresse er: </w:t>
      </w:r>
      <w:r w:rsidR="00F52200" w:rsidRPr="00F52200">
        <w:t>972417866</w:t>
      </w:r>
    </w:p>
    <w:p w14:paraId="11DF465D" w14:textId="77777777" w:rsidR="00D3340B" w:rsidRDefault="00D3340B" w:rsidP="00D3340B"/>
    <w:p w14:paraId="3D9B1B60" w14:textId="015161D5" w:rsidR="00D3340B" w:rsidRDefault="00D3340B" w:rsidP="00D3340B">
      <w:r>
        <w:t xml:space="preserve">Kundens EHF-referanse er: </w:t>
      </w:r>
      <w:r w:rsidR="0086062D" w:rsidRPr="0086062D">
        <w:t>9230ANHO</w:t>
      </w:r>
    </w:p>
    <w:p w14:paraId="0276178F" w14:textId="77777777" w:rsidR="00D3340B" w:rsidRDefault="00D3340B" w:rsidP="00D3340B"/>
    <w:p w14:paraId="60910534" w14:textId="05B58C1B" w:rsidR="00D3340B" w:rsidRDefault="00D3340B" w:rsidP="00663961">
      <w:r>
        <w:br w:type="page"/>
      </w:r>
    </w:p>
    <w:p w14:paraId="368188B0" w14:textId="77777777" w:rsidR="00D3340B" w:rsidRDefault="00D3340B" w:rsidP="00D3340B">
      <w:pPr>
        <w:pStyle w:val="Overskrift1"/>
      </w:pPr>
      <w:bookmarkStart w:id="58" w:name="_Toc118371793"/>
      <w:bookmarkStart w:id="59" w:name="_Toc168659426"/>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58"/>
      <w:bookmarkEnd w:id="59"/>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7308"/>
      </w:tblGrid>
      <w:tr w:rsidR="00D3340B" w:rsidRPr="00F6319E" w14:paraId="603881B8" w14:textId="77777777" w:rsidTr="003E797A">
        <w:tc>
          <w:tcPr>
            <w:tcW w:w="1517" w:type="dxa"/>
            <w:shd w:val="clear" w:color="auto" w:fill="D9D9D9"/>
          </w:tcPr>
          <w:p w14:paraId="2E80B20A" w14:textId="77777777" w:rsidR="00D3340B" w:rsidRPr="00C435DF" w:rsidRDefault="00D3340B" w:rsidP="003E797A">
            <w:pPr>
              <w:spacing w:before="40"/>
              <w:rPr>
                <w:b/>
                <w:sz w:val="20"/>
                <w:szCs w:val="20"/>
              </w:rPr>
            </w:pPr>
            <w:r w:rsidRPr="00C435DF">
              <w:rPr>
                <w:b/>
                <w:sz w:val="20"/>
                <w:szCs w:val="20"/>
              </w:rPr>
              <w:t>Punkt</w:t>
            </w:r>
          </w:p>
        </w:tc>
        <w:tc>
          <w:tcPr>
            <w:tcW w:w="7550" w:type="dxa"/>
            <w:shd w:val="clear" w:color="auto" w:fill="D9D9D9"/>
          </w:tcPr>
          <w:p w14:paraId="1A3AE38E" w14:textId="68350FF2" w:rsidR="00D3340B" w:rsidRPr="00C435DF" w:rsidRDefault="00C8247E" w:rsidP="003E797A">
            <w:pPr>
              <w:spacing w:before="40"/>
              <w:rPr>
                <w:b/>
                <w:sz w:val="20"/>
                <w:szCs w:val="20"/>
              </w:rPr>
            </w:pPr>
            <w:r>
              <w:rPr>
                <w:b/>
                <w:sz w:val="20"/>
                <w:szCs w:val="20"/>
              </w:rPr>
              <w:t>Legges til</w:t>
            </w:r>
          </w:p>
        </w:tc>
      </w:tr>
      <w:tr w:rsidR="00D3340B" w:rsidRPr="00F6319E" w14:paraId="44E17071" w14:textId="77777777" w:rsidTr="003E797A">
        <w:tc>
          <w:tcPr>
            <w:tcW w:w="1517" w:type="dxa"/>
          </w:tcPr>
          <w:p w14:paraId="72D56674" w14:textId="77777777" w:rsidR="00D3340B" w:rsidRPr="009042CE" w:rsidRDefault="00D3340B" w:rsidP="003E797A">
            <w:pPr>
              <w:rPr>
                <w:iCs/>
                <w:highlight w:val="yellow"/>
              </w:rPr>
            </w:pPr>
          </w:p>
        </w:tc>
        <w:tc>
          <w:tcPr>
            <w:tcW w:w="7550" w:type="dxa"/>
          </w:tcPr>
          <w:p w14:paraId="714149A5" w14:textId="707E2AAB" w:rsidR="00BB2047" w:rsidRDefault="00BB2047" w:rsidP="00BB2047">
            <w:pPr>
              <w:textAlignment w:val="baseline"/>
              <w:rPr>
                <w:rFonts w:ascii="Calibri" w:eastAsia="Times New Roman" w:hAnsi="Calibri" w:cs="Calibri"/>
                <w:lang w:eastAsia="nb-NO"/>
              </w:rPr>
            </w:pPr>
            <w:r>
              <w:rPr>
                <w:rFonts w:ascii="Calibri" w:eastAsia="Times New Roman" w:hAnsi="Calibri" w:cs="Calibri"/>
                <w:lang w:eastAsia="nb-NO"/>
              </w:rPr>
              <w:t>Følgende bestemmelse om bruk av KI ved gjennomføring av Oppdraget legges til den generelle avtaleteksten:</w:t>
            </w:r>
          </w:p>
          <w:p w14:paraId="70B321C5" w14:textId="77777777" w:rsidR="00BB2047" w:rsidRDefault="00BB2047" w:rsidP="00BB2047">
            <w:pPr>
              <w:textAlignment w:val="baseline"/>
              <w:rPr>
                <w:rFonts w:ascii="Times New Roman" w:eastAsia="Times New Roman" w:hAnsi="Times New Roman" w:cs="Times New Roman"/>
                <w:lang w:eastAsia="nb-NO"/>
              </w:rPr>
            </w:pPr>
          </w:p>
          <w:p w14:paraId="232372E3" w14:textId="77777777" w:rsidR="00BB2047" w:rsidRPr="00E709ED" w:rsidRDefault="00BB2047" w:rsidP="00BB2047">
            <w:r w:rsidRPr="00E709ED">
              <w:rPr>
                <w:b/>
                <w:bCs/>
              </w:rPr>
              <w:t>Bruk av KI</w:t>
            </w:r>
            <w:r w:rsidRPr="00E709ED">
              <w:rPr>
                <w:b/>
                <w:bCs/>
              </w:rPr>
              <w:noBreakHyphen/>
              <w:t>verktøy</w:t>
            </w:r>
          </w:p>
          <w:p w14:paraId="21FB2CBB" w14:textId="77777777" w:rsidR="00BB2047" w:rsidRPr="00E709ED" w:rsidRDefault="00BB2047" w:rsidP="00BB2047">
            <w:r w:rsidRPr="00E709ED">
              <w:t xml:space="preserve">Konsulenten </w:t>
            </w:r>
            <w:r>
              <w:t>skal</w:t>
            </w:r>
            <w:r w:rsidRPr="00E709ED">
              <w:t xml:space="preserve"> ikke benytte kunstig intelligens (KI)</w:t>
            </w:r>
            <w:r>
              <w:t>, herunder generative KI-verktøy, maskinlæringsmodeller</w:t>
            </w:r>
            <w:r w:rsidRPr="00E709ED">
              <w:t xml:space="preserve"> eller automatiserte </w:t>
            </w:r>
            <w:r>
              <w:t>beslutningssystemer,</w:t>
            </w:r>
            <w:r w:rsidRPr="00E709ED">
              <w:t xml:space="preserve"> ved </w:t>
            </w:r>
            <w:r>
              <w:t>gjennomføringen</w:t>
            </w:r>
            <w:r w:rsidRPr="00E709ED">
              <w:t xml:space="preserve"> av oppdraget uten Kundens skriftlige forhåndssamtykke.</w:t>
            </w:r>
            <w:r>
              <w:t xml:space="preserve"> </w:t>
            </w:r>
            <w:r w:rsidRPr="00E709ED">
              <w:t xml:space="preserve">Slike verktøy </w:t>
            </w:r>
            <w:r>
              <w:t>skal</w:t>
            </w:r>
            <w:r w:rsidRPr="00E709ED">
              <w:t xml:space="preserve"> ikke benyttes på en måte som </w:t>
            </w:r>
            <w:r>
              <w:t>forringer</w:t>
            </w:r>
            <w:r w:rsidRPr="00E709ED">
              <w:t xml:space="preserve"> kvaliteten eller fagligheten i oppdraget.</w:t>
            </w:r>
          </w:p>
          <w:p w14:paraId="3BEFD99A" w14:textId="77777777" w:rsidR="00BB2047" w:rsidRPr="00E709ED" w:rsidRDefault="00BB2047" w:rsidP="00BB2047">
            <w:r w:rsidRPr="00E709ED">
              <w:t> </w:t>
            </w:r>
          </w:p>
          <w:p w14:paraId="7B7BB059" w14:textId="77777777" w:rsidR="00BB2047" w:rsidRPr="00E709ED" w:rsidRDefault="00BB2047" w:rsidP="00BB2047">
            <w:r w:rsidRPr="00E709ED">
              <w:rPr>
                <w:b/>
                <w:bCs/>
              </w:rPr>
              <w:t>Ansvar og kvalitetssikring</w:t>
            </w:r>
          </w:p>
          <w:p w14:paraId="53294A81" w14:textId="77777777" w:rsidR="00BB2047" w:rsidRPr="00E709ED" w:rsidRDefault="00BB2047" w:rsidP="00BB2047">
            <w:r w:rsidRPr="00E709ED">
              <w:t>Uavhengig av Kundens eventuelle samtykke til bruk av KI, er Konsulenten fullt ut ansvarlig for riktigheten, kvaliteten og fagligheten i oppdraget og at vurderinger, analyser og konklusjoner bygger på dokumenterte kilder og anerkjente metoder og standarder.</w:t>
            </w:r>
          </w:p>
          <w:p w14:paraId="721C2096" w14:textId="77777777" w:rsidR="00BB2047" w:rsidRPr="00E709ED" w:rsidRDefault="00BB2047" w:rsidP="00BB2047">
            <w:r w:rsidRPr="00E709ED">
              <w:t> </w:t>
            </w:r>
          </w:p>
          <w:p w14:paraId="3C1AFFA5" w14:textId="77777777" w:rsidR="00BB2047" w:rsidRPr="00E709ED" w:rsidRDefault="00BB2047" w:rsidP="00BB2047">
            <w:r w:rsidRPr="00E709ED">
              <w:t>KI</w:t>
            </w:r>
            <w:r w:rsidRPr="00E709ED">
              <w:noBreakHyphen/>
              <w:t>generert tekst eller analyse kan ikke erstatte faglige vurderinger i oppdraget. Alle påstander og fakta som bygger på KI</w:t>
            </w:r>
            <w:r w:rsidRPr="00E709ED">
              <w:noBreakHyphen/>
              <w:t>genererte forslag skal underbygges med faglige kilder. Alt KI</w:t>
            </w:r>
            <w:r w:rsidRPr="00E709ED">
              <w:noBreakHyphen/>
              <w:t xml:space="preserve">generert innhold skal gjennomgås, verifiseres og kvalitetssikres av Konsulenten før levering av oppdraget. </w:t>
            </w:r>
          </w:p>
          <w:p w14:paraId="72CE3F2B" w14:textId="77777777" w:rsidR="00BB2047" w:rsidRPr="00E709ED" w:rsidRDefault="00BB2047" w:rsidP="00BB2047">
            <w:r w:rsidRPr="00E709ED">
              <w:t> </w:t>
            </w:r>
          </w:p>
          <w:p w14:paraId="6D5A59D7" w14:textId="77777777" w:rsidR="00BB2047" w:rsidRPr="00E709ED" w:rsidRDefault="00BB2047" w:rsidP="00BB2047">
            <w:r w:rsidRPr="00E709ED">
              <w:rPr>
                <w:b/>
                <w:bCs/>
              </w:rPr>
              <w:t>Dokumentasjonsplikt</w:t>
            </w:r>
          </w:p>
          <w:p w14:paraId="3E358BCF" w14:textId="77777777" w:rsidR="00BB2047" w:rsidRPr="00E709ED" w:rsidRDefault="00BB2047" w:rsidP="00BB2047">
            <w:r w:rsidRPr="00E709ED">
              <w:t>Dersom Kunden har samtykket til at KI kan benyttes, skal Konsulenten spesifisere, dokumentere og tydelig merke og oppgi i resultatet av oppdraget:</w:t>
            </w:r>
          </w:p>
          <w:p w14:paraId="27416409" w14:textId="77777777" w:rsidR="00BB2047" w:rsidRPr="00E709ED" w:rsidRDefault="00BB2047" w:rsidP="00BB2047">
            <w:pPr>
              <w:numPr>
                <w:ilvl w:val="0"/>
                <w:numId w:val="49"/>
              </w:numPr>
              <w:spacing w:line="300" w:lineRule="atLeast"/>
            </w:pPr>
            <w:r w:rsidRPr="00E709ED">
              <w:t xml:space="preserve">hvilke KI-verktøy som er </w:t>
            </w:r>
            <w:r>
              <w:t>benyttet</w:t>
            </w:r>
          </w:p>
          <w:p w14:paraId="12A76CF6" w14:textId="77777777" w:rsidR="00BB2047" w:rsidRPr="00E709ED" w:rsidRDefault="00BB2047" w:rsidP="00BB2047">
            <w:pPr>
              <w:numPr>
                <w:ilvl w:val="0"/>
                <w:numId w:val="49"/>
              </w:numPr>
              <w:spacing w:line="300" w:lineRule="atLeast"/>
            </w:pPr>
            <w:r w:rsidRPr="00E709ED">
              <w:t>hvilke deler av oppdraget som er KI</w:t>
            </w:r>
            <w:r w:rsidRPr="00E709ED">
              <w:noBreakHyphen/>
              <w:t>generert</w:t>
            </w:r>
          </w:p>
          <w:p w14:paraId="3C0BDBFB" w14:textId="77777777" w:rsidR="00BB2047" w:rsidRPr="00E709ED" w:rsidRDefault="00BB2047" w:rsidP="00BB2047">
            <w:pPr>
              <w:numPr>
                <w:ilvl w:val="0"/>
                <w:numId w:val="49"/>
              </w:numPr>
              <w:spacing w:line="300" w:lineRule="atLeast"/>
            </w:pPr>
            <w:r w:rsidRPr="00E709ED">
              <w:t xml:space="preserve">hvilke kontroll- og kvalitetssikringstiltak Konsulenten har gjennomført dersom KI er </w:t>
            </w:r>
            <w:r>
              <w:t>benyttet</w:t>
            </w:r>
          </w:p>
          <w:p w14:paraId="2E02F205" w14:textId="77777777" w:rsidR="00BB2047" w:rsidRPr="00E709ED" w:rsidRDefault="00BB2047" w:rsidP="00BB2047">
            <w:r w:rsidRPr="00E709ED">
              <w:t> </w:t>
            </w:r>
          </w:p>
          <w:p w14:paraId="420B6862" w14:textId="77777777" w:rsidR="00BB2047" w:rsidRPr="00E709ED" w:rsidRDefault="00BB2047" w:rsidP="00BB2047">
            <w:r w:rsidRPr="00E709ED">
              <w:t>Dokumentasjonen skal leveres på forespørsel fra Kunden eller senest sammen med sluttleveransen.</w:t>
            </w:r>
          </w:p>
          <w:p w14:paraId="4AB044C7" w14:textId="77777777" w:rsidR="00BB2047" w:rsidRPr="00E709ED" w:rsidRDefault="00BB2047" w:rsidP="00BB2047">
            <w:r w:rsidRPr="00E709ED">
              <w:t> </w:t>
            </w:r>
          </w:p>
          <w:p w14:paraId="674B6394" w14:textId="77777777" w:rsidR="00BB2047" w:rsidRPr="00E709ED" w:rsidRDefault="00BB2047" w:rsidP="00BB2047">
            <w:r w:rsidRPr="00E709ED">
              <w:rPr>
                <w:b/>
                <w:bCs/>
              </w:rPr>
              <w:t>Informasjonssikkerhet og behandling av Kundens data</w:t>
            </w:r>
          </w:p>
          <w:p w14:paraId="52380413" w14:textId="77777777" w:rsidR="00BB2047" w:rsidRPr="00E709ED" w:rsidRDefault="00BB2047" w:rsidP="00BB2047">
            <w:r w:rsidRPr="00E709ED">
              <w:t>Konsulenten skal ikke benytte Kundens data, herunder konfidensiell eller ikke</w:t>
            </w:r>
            <w:r w:rsidRPr="00E709ED">
              <w:noBreakHyphen/>
              <w:t>offentlig informasjon, i KI</w:t>
            </w:r>
            <w:r w:rsidRPr="00E709ED">
              <w:noBreakHyphen/>
              <w:t>tjenester som innebærer dataoverføring til tredjepart eller hvor data kan brukes til modelltrening, med mindre dette skjer etter uttrykkelig skriftlig samtykke fra Kunden.</w:t>
            </w:r>
          </w:p>
          <w:p w14:paraId="4A01288A" w14:textId="77777777" w:rsidR="00BB2047" w:rsidRPr="00E709ED" w:rsidRDefault="00BB2047" w:rsidP="00BB2047">
            <w:r w:rsidRPr="00E709ED">
              <w:t> </w:t>
            </w:r>
          </w:p>
          <w:p w14:paraId="297D1598" w14:textId="77777777" w:rsidR="00BB2047" w:rsidRPr="00E709ED" w:rsidRDefault="00BB2047" w:rsidP="00BB2047">
            <w:r w:rsidRPr="00E709ED">
              <w:rPr>
                <w:b/>
                <w:bCs/>
              </w:rPr>
              <w:t>Opphavsrett, lisensvilkår og tredjepartsrettigheter</w:t>
            </w:r>
          </w:p>
          <w:p w14:paraId="3EB22B6E" w14:textId="77777777" w:rsidR="00BB2047" w:rsidRPr="00E709ED" w:rsidRDefault="00BB2047" w:rsidP="00BB2047">
            <w:r w:rsidRPr="00E709ED">
              <w:t>Konsulenten er ansvarlig for at Konsulentens bruk av KI ikke medfører brudd på opphavsrett, lisensvilkår og tredjeparts rettigheter.</w:t>
            </w:r>
          </w:p>
          <w:p w14:paraId="5438F22D" w14:textId="77777777" w:rsidR="00BB2047" w:rsidRPr="00E709ED" w:rsidRDefault="00BB2047" w:rsidP="00BB2047">
            <w:r w:rsidRPr="00E709ED">
              <w:lastRenderedPageBreak/>
              <w:t> </w:t>
            </w:r>
          </w:p>
          <w:p w14:paraId="27AF92AC" w14:textId="77777777" w:rsidR="00BB2047" w:rsidRPr="00E709ED" w:rsidRDefault="00BB2047" w:rsidP="00BB2047">
            <w:r w:rsidRPr="00E709ED">
              <w:t>Konsulenten skal holde Kunden skadesløs ved eventuelle krav som følge av slik bruk. Konsulenten skal sikre at Kunden får alle rettigheter til resultater av oppdraget i tråd med Avtalens punkt 8, uavhengig av om KI er benyttet.</w:t>
            </w:r>
          </w:p>
          <w:p w14:paraId="159AA0A9" w14:textId="77777777" w:rsidR="00BB2047" w:rsidRPr="00E709ED" w:rsidRDefault="00BB2047" w:rsidP="00BB2047">
            <w:r w:rsidRPr="00E709ED">
              <w:t> </w:t>
            </w:r>
          </w:p>
          <w:p w14:paraId="68123481" w14:textId="77777777" w:rsidR="00BB2047" w:rsidRPr="00E709ED" w:rsidRDefault="00BB2047" w:rsidP="00BB2047">
            <w:r w:rsidRPr="00E709ED">
              <w:rPr>
                <w:b/>
                <w:bCs/>
              </w:rPr>
              <w:t>Risiko- og ansvarsplassering</w:t>
            </w:r>
          </w:p>
          <w:p w14:paraId="1D753326" w14:textId="77777777" w:rsidR="00BB2047" w:rsidRPr="00E709ED" w:rsidRDefault="00BB2047" w:rsidP="00BB2047">
            <w:r w:rsidRPr="00E709ED">
              <w:t>Konsulenten bærer risiko for feil, mangler eller rettighetsbrudd som følge av egen bruk av KI, uavhengig av om KI</w:t>
            </w:r>
            <w:r w:rsidRPr="00E709ED">
              <w:noBreakHyphen/>
              <w:t xml:space="preserve">bruken er godkjent av Kunden. </w:t>
            </w:r>
          </w:p>
          <w:p w14:paraId="7FC85E95" w14:textId="77777777" w:rsidR="00D3340B" w:rsidRPr="009042CE" w:rsidRDefault="00D3340B" w:rsidP="003E797A">
            <w:pPr>
              <w:rPr>
                <w:iCs/>
                <w:highlight w:val="yellow"/>
              </w:rPr>
            </w:pPr>
          </w:p>
        </w:tc>
      </w:tr>
      <w:tr w:rsidR="00D3340B" w:rsidRPr="00F6319E" w14:paraId="61231662" w14:textId="77777777" w:rsidTr="003E797A">
        <w:tc>
          <w:tcPr>
            <w:tcW w:w="1517" w:type="dxa"/>
          </w:tcPr>
          <w:p w14:paraId="17A371B3" w14:textId="77777777" w:rsidR="00D3340B" w:rsidRPr="009042CE" w:rsidRDefault="00D3340B" w:rsidP="003E797A">
            <w:pPr>
              <w:rPr>
                <w:iCs/>
                <w:highlight w:val="yellow"/>
              </w:rPr>
            </w:pPr>
          </w:p>
        </w:tc>
        <w:tc>
          <w:tcPr>
            <w:tcW w:w="7550" w:type="dxa"/>
          </w:tcPr>
          <w:p w14:paraId="744DA0EA" w14:textId="77777777" w:rsidR="00D3340B" w:rsidRPr="009042CE" w:rsidRDefault="00D3340B" w:rsidP="003E797A">
            <w:pPr>
              <w:rPr>
                <w:iCs/>
                <w:highlight w:val="yellow"/>
              </w:rPr>
            </w:pPr>
          </w:p>
        </w:tc>
      </w:tr>
      <w:tr w:rsidR="00D3340B" w:rsidRPr="00F6319E" w14:paraId="235FA2F5" w14:textId="77777777" w:rsidTr="003E797A">
        <w:tc>
          <w:tcPr>
            <w:tcW w:w="1517" w:type="dxa"/>
          </w:tcPr>
          <w:p w14:paraId="1A1EA4AA" w14:textId="77777777" w:rsidR="00D3340B" w:rsidRPr="009042CE" w:rsidRDefault="00D3340B" w:rsidP="003E797A">
            <w:pPr>
              <w:rPr>
                <w:iCs/>
                <w:highlight w:val="yellow"/>
              </w:rPr>
            </w:pPr>
          </w:p>
        </w:tc>
        <w:tc>
          <w:tcPr>
            <w:tcW w:w="7550" w:type="dxa"/>
          </w:tcPr>
          <w:p w14:paraId="249FD94A" w14:textId="77777777" w:rsidR="00D3340B" w:rsidRPr="009042CE" w:rsidRDefault="00D3340B" w:rsidP="003E797A">
            <w:pPr>
              <w:rPr>
                <w:iCs/>
                <w:highlight w:val="yellow"/>
              </w:rPr>
            </w:pPr>
          </w:p>
        </w:tc>
      </w:tr>
    </w:tbl>
    <w:p w14:paraId="26FB57E3" w14:textId="77777777" w:rsidR="00D3340B" w:rsidRDefault="00D3340B" w:rsidP="00D3340B">
      <w:pPr>
        <w:pStyle w:val="Overskrift1"/>
      </w:pPr>
      <w:r>
        <w:br w:type="page"/>
      </w:r>
      <w:bookmarkStart w:id="60" w:name="_Toc118371794"/>
      <w:bookmarkStart w:id="61" w:name="_Toc168659427"/>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60"/>
      <w:bookmarkEnd w:id="61"/>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rsidP="003E797A">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rsidP="003E797A">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rsidP="003E797A">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rsidP="003E797A">
            <w:pPr>
              <w:spacing w:before="40"/>
              <w:rPr>
                <w:b/>
                <w:szCs w:val="20"/>
              </w:rPr>
            </w:pPr>
            <w:r>
              <w:rPr>
                <w:b/>
                <w:szCs w:val="20"/>
              </w:rPr>
              <w:t>Arkivreferanse</w:t>
            </w:r>
          </w:p>
        </w:tc>
      </w:tr>
      <w:tr w:rsidR="00D3340B" w14:paraId="10EFDFE1"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rsidP="003E797A"/>
        </w:tc>
      </w:tr>
      <w:tr w:rsidR="00D3340B" w14:paraId="0DC4C4D5"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rsidP="003E797A"/>
        </w:tc>
      </w:tr>
      <w:tr w:rsidR="00D3340B" w14:paraId="04232253"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rsidP="003E797A"/>
        </w:tc>
      </w:tr>
      <w:tr w:rsidR="00D3340B" w14:paraId="142EDDFD"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rsidP="003E797A"/>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62" w:name="_Toc118371795"/>
      <w:bookmarkStart w:id="63" w:name="_Toc168659428"/>
      <w:r>
        <w:lastRenderedPageBreak/>
        <w:t>Bilag 8: Databehandleravtale</w:t>
      </w:r>
      <w:bookmarkEnd w:id="62"/>
      <w:bookmarkEnd w:id="63"/>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6"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17"/>
      <w:headerReference w:type="default" r:id="rId18"/>
      <w:footerReference w:type="default" r:id="rId19"/>
      <w:headerReference w:type="first" r:id="rId20"/>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24588" w14:textId="77777777" w:rsidR="00182059" w:rsidRDefault="00182059">
      <w:r>
        <w:separator/>
      </w:r>
    </w:p>
    <w:p w14:paraId="60226D83" w14:textId="77777777" w:rsidR="00182059" w:rsidRDefault="00182059"/>
  </w:endnote>
  <w:endnote w:type="continuationSeparator" w:id="0">
    <w:p w14:paraId="032D94CC" w14:textId="77777777" w:rsidR="00182059" w:rsidRDefault="00182059">
      <w:r>
        <w:continuationSeparator/>
      </w:r>
    </w:p>
    <w:p w14:paraId="06B20ADD" w14:textId="77777777" w:rsidR="00182059" w:rsidRDefault="00182059"/>
  </w:endnote>
  <w:endnote w:type="continuationNotice" w:id="1">
    <w:p w14:paraId="7048F0C8" w14:textId="77777777" w:rsidR="00182059" w:rsidRDefault="00182059"/>
    <w:p w14:paraId="394A0B56" w14:textId="77777777" w:rsidR="00182059" w:rsidRDefault="00182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0E7F0C10" w:rsidR="00904DB6" w:rsidRDefault="00904DB6" w:rsidP="00A912F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59D0F" w14:textId="77777777" w:rsidR="00182059" w:rsidRDefault="00182059">
      <w:r>
        <w:separator/>
      </w:r>
    </w:p>
    <w:p w14:paraId="59971579" w14:textId="77777777" w:rsidR="00182059" w:rsidRDefault="00182059"/>
  </w:footnote>
  <w:footnote w:type="continuationSeparator" w:id="0">
    <w:p w14:paraId="1FFC5FAD" w14:textId="77777777" w:rsidR="00182059" w:rsidRDefault="00182059">
      <w:r>
        <w:continuationSeparator/>
      </w:r>
    </w:p>
    <w:p w14:paraId="2FEF2460" w14:textId="77777777" w:rsidR="00182059" w:rsidRDefault="00182059"/>
  </w:footnote>
  <w:footnote w:type="continuationNotice" w:id="1">
    <w:p w14:paraId="07725A84" w14:textId="77777777" w:rsidR="00182059" w:rsidRDefault="00182059"/>
    <w:p w14:paraId="4907270F" w14:textId="77777777" w:rsidR="00182059" w:rsidRDefault="001820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154139"/>
    <w:multiLevelType w:val="hybridMultilevel"/>
    <w:tmpl w:val="527A70D8"/>
    <w:lvl w:ilvl="0" w:tplc="6978828A">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0C145C8"/>
    <w:multiLevelType w:val="multilevel"/>
    <w:tmpl w:val="9098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21F064D"/>
    <w:multiLevelType w:val="hybridMultilevel"/>
    <w:tmpl w:val="7674CE56"/>
    <w:lvl w:ilvl="0" w:tplc="A846F90A">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3"/>
  </w:num>
  <w:num w:numId="6" w16cid:durableId="692999198">
    <w:abstractNumId w:val="40"/>
  </w:num>
  <w:num w:numId="7" w16cid:durableId="1330281854">
    <w:abstractNumId w:val="27"/>
  </w:num>
  <w:num w:numId="8" w16cid:durableId="670377782">
    <w:abstractNumId w:val="25"/>
  </w:num>
  <w:num w:numId="9" w16cid:durableId="1866937943">
    <w:abstractNumId w:val="2"/>
  </w:num>
  <w:num w:numId="10" w16cid:durableId="1533956750">
    <w:abstractNumId w:val="10"/>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3"/>
  </w:num>
  <w:num w:numId="21" w16cid:durableId="780416589">
    <w:abstractNumId w:val="20"/>
  </w:num>
  <w:num w:numId="22" w16cid:durableId="1238319458">
    <w:abstractNumId w:val="28"/>
  </w:num>
  <w:num w:numId="23" w16cid:durableId="1620263090">
    <w:abstractNumId w:val="4"/>
  </w:num>
  <w:num w:numId="24" w16cid:durableId="210460989">
    <w:abstractNumId w:val="11"/>
  </w:num>
  <w:num w:numId="25" w16cid:durableId="1428191694">
    <w:abstractNumId w:val="16"/>
  </w:num>
  <w:num w:numId="26" w16cid:durableId="285818897">
    <w:abstractNumId w:val="31"/>
  </w:num>
  <w:num w:numId="27" w16cid:durableId="1757701873">
    <w:abstractNumId w:val="34"/>
  </w:num>
  <w:num w:numId="28" w16cid:durableId="1636527398">
    <w:abstractNumId w:val="42"/>
  </w:num>
  <w:num w:numId="29" w16cid:durableId="981541430">
    <w:abstractNumId w:val="24"/>
  </w:num>
  <w:num w:numId="30" w16cid:durableId="982351064">
    <w:abstractNumId w:val="9"/>
  </w:num>
  <w:num w:numId="31" w16cid:durableId="1557817846">
    <w:abstractNumId w:val="8"/>
  </w:num>
  <w:num w:numId="32" w16cid:durableId="1954750721">
    <w:abstractNumId w:val="35"/>
  </w:num>
  <w:num w:numId="33" w16cid:durableId="683365927">
    <w:abstractNumId w:val="48"/>
  </w:num>
  <w:num w:numId="34" w16cid:durableId="1144083194">
    <w:abstractNumId w:val="32"/>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5"/>
  </w:num>
  <w:num w:numId="46" w16cid:durableId="491800132">
    <w:abstractNumId w:val="41"/>
  </w:num>
  <w:num w:numId="47" w16cid:durableId="637105885">
    <w:abstractNumId w:val="36"/>
  </w:num>
  <w:num w:numId="48" w16cid:durableId="1406494217">
    <w:abstractNumId w:val="7"/>
  </w:num>
  <w:num w:numId="49" w16cid:durableId="1253201798">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791"/>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BC"/>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D81"/>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66C"/>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93D"/>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6"/>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0E00"/>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91B"/>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3A0"/>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C04"/>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64E"/>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754"/>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452"/>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343"/>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52C"/>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67A9"/>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48B"/>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E02"/>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7C6"/>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1EB"/>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694"/>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C0"/>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2F38"/>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3EC"/>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08E"/>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62D"/>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5FC3"/>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0DF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E18"/>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047"/>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DC2"/>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5E"/>
    <w:rsid w:val="00BF3769"/>
    <w:rsid w:val="00BF37ED"/>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7E"/>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6C1"/>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7F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7F7"/>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9D9"/>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651"/>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3C8"/>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200"/>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27D"/>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0223EA56-D4F3-4A0E-8BE2-79CF39105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anskaffelser.no/maler/databehandleravtale-og-sjekklist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917ce326c5a48e1a29f6235eea1cd41 xmlns="a3842028-7342-4752-83e4-240501ff24b3">
      <Terms xmlns="http://schemas.microsoft.com/office/infopath/2007/PartnerControls"/>
    </l917ce326c5a48e1a29f6235eea1cd41>
    <DssDokumenttypeChoice xmlns="a3842028-7342-4752-83e4-240501ff24b3" xsi:nil="true"/>
    <DssNotater xmlns="a3842028-7342-4752-83e4-240501ff24b3" xsi:nil="true"/>
    <ec4548291c174201804f8d6e346b5e78 xmlns="a3842028-7342-4752-83e4-240501ff24b3">
      <Terms xmlns="http://schemas.microsoft.com/office/infopath/2007/PartnerControls"/>
    </ec4548291c174201804f8d6e346b5e78>
    <f2f49eccf7d24422907cdfb28d82571e xmlns="a3842028-7342-4752-83e4-240501ff24b3">
      <Terms xmlns="http://schemas.microsoft.com/office/infopath/2007/PartnerControls"/>
    </f2f49eccf7d24422907cdfb28d82571e>
    <AssignedTo xmlns="http://schemas.microsoft.com/sharepoint/v3">
      <UserInfo>
        <DisplayName/>
        <AccountId xsi:nil="true"/>
        <AccountType/>
      </UserInfo>
    </AssignedTo>
    <DssFremhevet xmlns="a3842028-7342-4752-83e4-240501ff24b3">false</DssFremhevet>
    <TaxCatchAll xmlns="a3842028-7342-4752-83e4-240501ff24b3"/>
    <ofdc76af098e4c7f98490d5710fce5b2 xmlns="a3842028-7342-4752-83e4-240501ff24b3">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ja062c7924ed4f31b584a4220ff29390 xmlns="a3842028-7342-4752-83e4-240501ff24b3">
      <Terms xmlns="http://schemas.microsoft.com/office/infopath/2007/PartnerControls"/>
    </ja062c7924ed4f31b584a4220ff29390>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3AB20CBF8B51942BFA3FEA7F2479532" ma:contentTypeVersion="19" ma:contentTypeDescription="Opprett et nytt dokument." ma:contentTypeScope="" ma:versionID="597196c3ace831dc6bb237ec82cfed74">
  <xsd:schema xmlns:xsd="http://www.w3.org/2001/XMLSchema" xmlns:xs="http://www.w3.org/2001/XMLSchema" xmlns:p="http://schemas.microsoft.com/office/2006/metadata/properties" xmlns:ns1="http://schemas.microsoft.com/sharepoint/v3" xmlns:ns2="a3842028-7342-4752-83e4-240501ff24b3" xmlns:ns3="793ad56b-b905-482f-99c7-e0ad214f35d2" targetNamespace="http://schemas.microsoft.com/office/2006/metadata/properties" ma:root="true" ma:fieldsID="e13a5531b9cfd17ec9af49b7c4e4c92c" ns1:_="" ns2:_="" ns3:_="">
    <xsd:import namespace="http://schemas.microsoft.com/sharepoint/v3"/>
    <xsd:import namespace="a3842028-7342-4752-83e4-240501ff24b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2028-7342-4752-83e4-240501ff24b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ff5dde6-f03d-4e5a-b65d-d25097c40e47}" ma:internalName="TaxCatchAll" ma:showField="CatchAllData" ma:web="a3842028-7342-4752-83e4-240501ff24b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ff5dde6-f03d-4e5a-b65d-d25097c40e47}" ma:internalName="TaxCatchAllLabel" ma:readOnly="true" ma:showField="CatchAllDataLabel" ma:web="a3842028-7342-4752-83e4-240501ff24b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B695C0-4CE8-4EC1-BEE0-16CAA01476AA}">
  <ds:schemaRefs>
    <ds:schemaRef ds:uri="http://schemas.microsoft.com/sharepoint/v3/contenttype/forms"/>
  </ds:schemaRefs>
</ds:datastoreItem>
</file>

<file path=customXml/itemProps2.xml><?xml version="1.0" encoding="utf-8"?>
<ds:datastoreItem xmlns:ds="http://schemas.openxmlformats.org/officeDocument/2006/customXml" ds:itemID="{EC662376-37B9-48AA-BAFE-F4548EF14778}">
  <ds:schemaRefs>
    <ds:schemaRef ds:uri="http://schemas.microsoft.com/office/2006/documentManagement/types"/>
    <ds:schemaRef ds:uri="http://schemas.microsoft.com/sharepoint/v3"/>
    <ds:schemaRef ds:uri="http://purl.org/dc/terms/"/>
    <ds:schemaRef ds:uri="http://purl.org/dc/elements/1.1/"/>
    <ds:schemaRef ds:uri="http://schemas.openxmlformats.org/package/2006/metadata/core-properties"/>
    <ds:schemaRef ds:uri="http://purl.org/dc/dcmitype/"/>
    <ds:schemaRef ds:uri="http://schemas.microsoft.com/office/infopath/2007/PartnerControls"/>
    <ds:schemaRef ds:uri="a3842028-7342-4752-83e4-240501ff24b3"/>
    <ds:schemaRef ds:uri="http://schemas.microsoft.com/office/2006/metadata/properties"/>
    <ds:schemaRef ds:uri="793ad56b-b905-482f-99c7-e0ad214f35d2"/>
    <ds:schemaRef ds:uri="http://www.w3.org/XML/1998/namespace"/>
  </ds:schemaRefs>
</ds:datastoreItem>
</file>

<file path=customXml/itemProps3.xml><?xml version="1.0" encoding="utf-8"?>
<ds:datastoreItem xmlns:ds="http://schemas.openxmlformats.org/officeDocument/2006/customXml" ds:itemID="{534C3DB3-B4C9-4A7E-BC51-5B76E18D3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842028-7342-4752-83e4-240501ff24b3"/>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1883</Words>
  <Characters>12202</Characters>
  <Application>Microsoft Office Word</Application>
  <DocSecurity>0</DocSecurity>
  <Lines>451</Lines>
  <Paragraphs>216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Trine Mølmen</dc:creator>
  <cp:lastModifiedBy>Trine Mølmen</cp:lastModifiedBy>
  <cp:revision>2</cp:revision>
  <dcterms:created xsi:type="dcterms:W3CDTF">2026-05-18T05:59:00Z</dcterms:created>
  <dcterms:modified xsi:type="dcterms:W3CDTF">2026-05-18T05:59:00Z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0x0101002C1B27F07ED111E5A8370800200C9A6601010093AB20CBF8B51942BFA3FEA7F2479532</vt:lpwstr>
  </property>
  <property fmtid="{D5CDD505-2E9C-101B-9397-08002B2CF9AE}" pid="3" name="MSIP_Label_6763e218-2cb6-4b5b-8eef-f3c65e05b2f5_Enabled">
    <vt:lpwstr>true</vt:lpwstr>
  </property>
  <property fmtid="{D5CDD505-2E9C-101B-9397-08002B2CF9AE}" pid="4" name="MSIP_Label_6763e218-2cb6-4b5b-8eef-f3c65e05b2f5_SetDate">
    <vt:lpwstr>2026-04-09T10:05:22Z</vt:lpwstr>
  </property>
  <property fmtid="{D5CDD505-2E9C-101B-9397-08002B2CF9AE}" pid="5" name="MSIP_Label_6763e218-2cb6-4b5b-8eef-f3c65e05b2f5_Method">
    <vt:lpwstr>Standard</vt:lpwstr>
  </property>
  <property fmtid="{D5CDD505-2E9C-101B-9397-08002B2CF9AE}" pid="6" name="MSIP_Label_6763e218-2cb6-4b5b-8eef-f3c65e05b2f5_Name">
    <vt:lpwstr>Intern (KUD)</vt:lpwstr>
  </property>
  <property fmtid="{D5CDD505-2E9C-101B-9397-08002B2CF9AE}" pid="7" name="MSIP_Label_6763e218-2cb6-4b5b-8eef-f3c65e05b2f5_SiteId">
    <vt:lpwstr>f696e186-1c3b-44cd-bf76-5ace0e7007bd</vt:lpwstr>
  </property>
  <property fmtid="{D5CDD505-2E9C-101B-9397-08002B2CF9AE}" pid="8" name="MSIP_Label_6763e218-2cb6-4b5b-8eef-f3c65e05b2f5_ActionId">
    <vt:lpwstr>983cec18-7f36-4ee7-8e52-2e254324097f</vt:lpwstr>
  </property>
  <property fmtid="{D5CDD505-2E9C-101B-9397-08002B2CF9AE}" pid="9" name="MSIP_Label_6763e218-2cb6-4b5b-8eef-f3c65e05b2f5_ContentBits">
    <vt:lpwstr>0</vt:lpwstr>
  </property>
  <property fmtid="{D5CDD505-2E9C-101B-9397-08002B2CF9AE}" pid="10" name="MSIP_Label_6763e218-2cb6-4b5b-8eef-f3c65e05b2f5_Tag">
    <vt:lpwstr>10, 3, 0, 1</vt:lpwstr>
  </property>
  <property fmtid="{D5CDD505-2E9C-101B-9397-08002B2CF9AE}" pid="11" name="DssEmneord">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Funksjon">
    <vt:lpwstr/>
  </property>
</Properties>
</file>